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72A50A" w14:textId="77777777" w:rsidR="00E11ED1" w:rsidRPr="005868C2" w:rsidRDefault="00B930F5" w:rsidP="00E11ED1">
      <w:pPr>
        <w:spacing w:before="100" w:beforeAutospacing="1" w:after="0" w:line="240" w:lineRule="auto"/>
        <w:jc w:val="center"/>
        <w:outlineLvl w:val="0"/>
        <w:rPr>
          <w:rFonts w:ascii="Times New Roman" w:eastAsia="Times New Roman" w:hAnsi="Times New Roman" w:cs="Times New Roman"/>
          <w:b/>
          <w:bCs/>
          <w:kern w:val="36"/>
          <w:sz w:val="36"/>
          <w:szCs w:val="48"/>
          <w:lang w:val="fr-FR"/>
        </w:rPr>
      </w:pPr>
      <w:r w:rsidRPr="005868C2">
        <w:rPr>
          <w:rFonts w:ascii="Times New Roman" w:eastAsia="Times New Roman" w:hAnsi="Times New Roman" w:cs="Times New Roman"/>
          <w:b/>
          <w:bCs/>
          <w:kern w:val="36"/>
          <w:sz w:val="36"/>
          <w:szCs w:val="48"/>
          <w:lang w:val="fr-FR"/>
        </w:rPr>
        <w:t xml:space="preserve">Unité Split Inverter Réversible R-32 </w:t>
      </w:r>
    </w:p>
    <w:p w14:paraId="07FC4F60" w14:textId="3C539D3C" w:rsidR="00B930F5" w:rsidRPr="005868C2" w:rsidRDefault="00E11ED1" w:rsidP="002C2753">
      <w:pPr>
        <w:spacing w:after="100" w:afterAutospacing="1" w:line="240" w:lineRule="auto"/>
        <w:jc w:val="center"/>
        <w:outlineLvl w:val="0"/>
        <w:rPr>
          <w:rFonts w:ascii="Times New Roman" w:eastAsia="Times New Roman" w:hAnsi="Times New Roman" w:cs="Times New Roman"/>
          <w:b/>
          <w:bCs/>
          <w:kern w:val="36"/>
          <w:sz w:val="36"/>
          <w:szCs w:val="48"/>
          <w:lang w:val="fr-FR"/>
        </w:rPr>
      </w:pPr>
      <w:r w:rsidRPr="005868C2">
        <w:rPr>
          <w:rFonts w:ascii="Times New Roman" w:eastAsia="Times New Roman" w:hAnsi="Times New Roman" w:cs="Times New Roman"/>
          <w:b/>
          <w:bCs/>
          <w:kern w:val="36"/>
          <w:sz w:val="36"/>
          <w:szCs w:val="48"/>
          <w:lang w:val="fr-FR"/>
        </w:rPr>
        <w:t>Gamme PERFERA « optimisée chauffage »</w:t>
      </w:r>
      <w:r w:rsidR="00B930F5" w:rsidRPr="005868C2">
        <w:rPr>
          <w:rFonts w:ascii="Times New Roman" w:eastAsia="Times New Roman" w:hAnsi="Times New Roman" w:cs="Times New Roman"/>
          <w:b/>
          <w:bCs/>
          <w:kern w:val="36"/>
          <w:sz w:val="36"/>
          <w:szCs w:val="48"/>
          <w:lang w:val="fr-FR"/>
        </w:rPr>
        <w:br/>
        <w:t>FVX</w:t>
      </w:r>
      <w:r w:rsidR="002A5881" w:rsidRPr="005868C2">
        <w:rPr>
          <w:rFonts w:ascii="Times New Roman" w:eastAsia="Times New Roman" w:hAnsi="Times New Roman" w:cs="Times New Roman"/>
          <w:b/>
          <w:bCs/>
          <w:kern w:val="36"/>
          <w:sz w:val="36"/>
          <w:szCs w:val="48"/>
          <w:lang w:val="fr-FR"/>
        </w:rPr>
        <w:t>T</w:t>
      </w:r>
      <w:r w:rsidR="00B930F5" w:rsidRPr="005868C2">
        <w:rPr>
          <w:rFonts w:ascii="Times New Roman" w:eastAsia="Times New Roman" w:hAnsi="Times New Roman" w:cs="Times New Roman"/>
          <w:b/>
          <w:bCs/>
          <w:kern w:val="36"/>
          <w:sz w:val="36"/>
          <w:szCs w:val="48"/>
          <w:lang w:val="fr-FR"/>
        </w:rPr>
        <w:t xml:space="preserve">M </w:t>
      </w:r>
      <w:r w:rsidR="002A5881" w:rsidRPr="005868C2">
        <w:rPr>
          <w:rFonts w:ascii="Times New Roman" w:eastAsia="Times New Roman" w:hAnsi="Times New Roman" w:cs="Times New Roman"/>
          <w:b/>
          <w:bCs/>
          <w:kern w:val="36"/>
          <w:sz w:val="36"/>
          <w:szCs w:val="48"/>
          <w:lang w:val="fr-FR"/>
        </w:rPr>
        <w:t>30</w:t>
      </w:r>
      <w:r w:rsidR="00B930F5" w:rsidRPr="005868C2">
        <w:rPr>
          <w:rFonts w:ascii="Times New Roman" w:eastAsia="Times New Roman" w:hAnsi="Times New Roman" w:cs="Times New Roman"/>
          <w:b/>
          <w:bCs/>
          <w:kern w:val="36"/>
          <w:sz w:val="36"/>
          <w:szCs w:val="48"/>
          <w:lang w:val="fr-FR"/>
        </w:rPr>
        <w:t xml:space="preserve"> </w:t>
      </w:r>
      <w:r w:rsidR="002A5881" w:rsidRPr="005868C2">
        <w:rPr>
          <w:rFonts w:ascii="Times New Roman" w:eastAsia="Times New Roman" w:hAnsi="Times New Roman" w:cs="Times New Roman"/>
          <w:b/>
          <w:bCs/>
          <w:kern w:val="36"/>
          <w:sz w:val="36"/>
          <w:szCs w:val="48"/>
          <w:lang w:val="fr-FR"/>
        </w:rPr>
        <w:t>A</w:t>
      </w:r>
      <w:r w:rsidR="00B930F5" w:rsidRPr="005868C2">
        <w:rPr>
          <w:rFonts w:ascii="Times New Roman" w:eastAsia="Times New Roman" w:hAnsi="Times New Roman" w:cs="Times New Roman"/>
          <w:b/>
          <w:bCs/>
          <w:kern w:val="36"/>
          <w:sz w:val="36"/>
          <w:szCs w:val="48"/>
          <w:lang w:val="fr-FR"/>
        </w:rPr>
        <w:t xml:space="preserve"> / RX</w:t>
      </w:r>
      <w:r w:rsidR="002A5881" w:rsidRPr="005868C2">
        <w:rPr>
          <w:rFonts w:ascii="Times New Roman" w:eastAsia="Times New Roman" w:hAnsi="Times New Roman" w:cs="Times New Roman"/>
          <w:b/>
          <w:bCs/>
          <w:kern w:val="36"/>
          <w:sz w:val="36"/>
          <w:szCs w:val="48"/>
          <w:lang w:val="fr-FR"/>
        </w:rPr>
        <w:t>T</w:t>
      </w:r>
      <w:r w:rsidR="00B930F5" w:rsidRPr="005868C2">
        <w:rPr>
          <w:rFonts w:ascii="Times New Roman" w:eastAsia="Times New Roman" w:hAnsi="Times New Roman" w:cs="Times New Roman"/>
          <w:b/>
          <w:bCs/>
          <w:kern w:val="36"/>
          <w:sz w:val="36"/>
          <w:szCs w:val="48"/>
          <w:lang w:val="fr-FR"/>
        </w:rPr>
        <w:t xml:space="preserve">M </w:t>
      </w:r>
      <w:r w:rsidR="002A5881" w:rsidRPr="005868C2">
        <w:rPr>
          <w:rFonts w:ascii="Times New Roman" w:eastAsia="Times New Roman" w:hAnsi="Times New Roman" w:cs="Times New Roman"/>
          <w:b/>
          <w:bCs/>
          <w:kern w:val="36"/>
          <w:sz w:val="36"/>
          <w:szCs w:val="48"/>
          <w:lang w:val="fr-FR"/>
        </w:rPr>
        <w:t>30</w:t>
      </w:r>
      <w:r w:rsidR="00B930F5" w:rsidRPr="005868C2">
        <w:rPr>
          <w:rFonts w:ascii="Times New Roman" w:eastAsia="Times New Roman" w:hAnsi="Times New Roman" w:cs="Times New Roman"/>
          <w:b/>
          <w:bCs/>
          <w:kern w:val="36"/>
          <w:sz w:val="36"/>
          <w:szCs w:val="48"/>
          <w:lang w:val="fr-FR"/>
        </w:rPr>
        <w:t xml:space="preserve"> </w:t>
      </w:r>
      <w:r w:rsidR="002A5881" w:rsidRPr="005868C2">
        <w:rPr>
          <w:rFonts w:ascii="Times New Roman" w:eastAsia="Times New Roman" w:hAnsi="Times New Roman" w:cs="Times New Roman"/>
          <w:b/>
          <w:bCs/>
          <w:kern w:val="36"/>
          <w:sz w:val="36"/>
          <w:szCs w:val="48"/>
          <w:lang w:val="fr-FR"/>
        </w:rPr>
        <w:t>A</w:t>
      </w:r>
    </w:p>
    <w:p w14:paraId="757DDB8E" w14:textId="77777777" w:rsidR="00B930F5" w:rsidRPr="005868C2" w:rsidRDefault="00B930F5" w:rsidP="00B930F5">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val="fr-FR"/>
        </w:rPr>
      </w:pPr>
    </w:p>
    <w:p w14:paraId="785CD3F0" w14:textId="77777777" w:rsidR="00B930F5" w:rsidRPr="005868C2" w:rsidRDefault="00B930F5" w:rsidP="00B930F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5868C2">
        <w:rPr>
          <w:rFonts w:ascii="Times New Roman" w:eastAsia="Times New Roman" w:hAnsi="Times New Roman" w:cs="Times New Roman"/>
          <w:b/>
          <w:bCs/>
          <w:color w:val="00A0C6"/>
          <w:sz w:val="36"/>
          <w:szCs w:val="36"/>
          <w:lang w:val="fr-FR"/>
        </w:rPr>
        <w:t xml:space="preserve">1 - GENERALITES </w:t>
      </w:r>
    </w:p>
    <w:p w14:paraId="510D5BB4" w14:textId="77777777" w:rsidR="0033077D" w:rsidRPr="005868C2" w:rsidRDefault="0033077D" w:rsidP="0033077D">
      <w:pPr>
        <w:spacing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La climatisation se fera par un système Inverter à détente directe et à condensation par air, de marque DAIKIN, permettant le rafraîchissement et le chauffage des locaux.</w:t>
      </w:r>
      <w:r w:rsidRPr="005868C2">
        <w:rPr>
          <w:rFonts w:ascii="Times New Roman" w:eastAsia="Times New Roman" w:hAnsi="Times New Roman" w:cs="Times New Roman"/>
          <w:sz w:val="24"/>
          <w:szCs w:val="24"/>
          <w:lang w:val="fr-FR"/>
        </w:rPr>
        <w:br/>
        <w:t xml:space="preserve">(A noter que le blocage du système en mode "chauffage seul" sera possible afin d'optimiser possiblement la valeur de Cep du bâtiment). </w:t>
      </w:r>
      <w:r w:rsidRPr="005868C2">
        <w:rPr>
          <w:rFonts w:ascii="Times New Roman" w:eastAsia="Times New Roman" w:hAnsi="Times New Roman" w:cs="Times New Roman"/>
          <w:sz w:val="24"/>
          <w:szCs w:val="24"/>
          <w:lang w:val="fr-FR"/>
        </w:rPr>
        <w:br/>
        <w:t>La technologie Inverter permettra de moduler en permanence la puissance de l’unité extérieure en fonction des variations de charge thermique de la pièce.</w:t>
      </w:r>
      <w:r w:rsidRPr="005868C2">
        <w:rPr>
          <w:rFonts w:ascii="Times New Roman" w:eastAsia="Times New Roman" w:hAnsi="Times New Roman" w:cs="Times New Roman"/>
          <w:sz w:val="24"/>
          <w:szCs w:val="24"/>
          <w:lang w:val="fr-FR"/>
        </w:rPr>
        <w:br/>
        <w:t>En outre, le système sera optimisé pour une meilleure efficacité saisonnière conformément aux exigences de la directive européenne Ecodesign.</w:t>
      </w:r>
      <w:r w:rsidRPr="005868C2">
        <w:rPr>
          <w:rFonts w:ascii="Times New Roman" w:eastAsia="Times New Roman" w:hAnsi="Times New Roman" w:cs="Times New Roman"/>
          <w:sz w:val="24"/>
          <w:szCs w:val="24"/>
          <w:lang w:val="fr-FR"/>
        </w:rPr>
        <w:br/>
      </w:r>
    </w:p>
    <w:p w14:paraId="0883DE56" w14:textId="6073448B" w:rsidR="0033077D" w:rsidRPr="005868C2" w:rsidRDefault="0033077D" w:rsidP="0033077D">
      <w:pPr>
        <w:spacing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A noter également que la compatibilité au réseau wifi permettra un contrôle à distance sur tablette ou smartphone.</w:t>
      </w:r>
    </w:p>
    <w:p w14:paraId="45F549D5" w14:textId="77777777" w:rsidR="0033077D" w:rsidRPr="005868C2" w:rsidRDefault="0033077D" w:rsidP="0033077D">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Ainsi, l'utilisation du réfrigérant R-32, ayant un faible GWP (Potentiel de Réchauffement Planétaire de 675), limitera l'impact environnemental des équipements, et garantira une efficacité optimale à charge partielle et totale.</w:t>
      </w:r>
    </w:p>
    <w:p w14:paraId="293E9F9A" w14:textId="4A9B609A" w:rsidR="00B930F5" w:rsidRPr="005868C2" w:rsidRDefault="0033077D" w:rsidP="00B930F5">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Le confort intérieur sera amélioré en purifiant l'air (technologie Flash Streamer) et en le distribuant uniformément dans la pièce (soufflage 3D). De plus, le système assurera un fonctionnement en chauffage et un maintien de puissance jusqu’à une température extérieure de -30°C.</w:t>
      </w:r>
    </w:p>
    <w:p w14:paraId="627DB1AF" w14:textId="77777777" w:rsidR="00B930F5" w:rsidRPr="005868C2" w:rsidRDefault="00B930F5" w:rsidP="00B930F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5868C2">
        <w:rPr>
          <w:rFonts w:ascii="Times New Roman" w:eastAsia="Times New Roman" w:hAnsi="Times New Roman" w:cs="Times New Roman"/>
          <w:b/>
          <w:bCs/>
          <w:color w:val="00A0C6"/>
          <w:sz w:val="36"/>
          <w:szCs w:val="36"/>
          <w:lang w:val="fr-FR"/>
        </w:rPr>
        <w:t>2 - MATERIEL</w:t>
      </w:r>
    </w:p>
    <w:p w14:paraId="0B165F25" w14:textId="77777777" w:rsidR="00B930F5" w:rsidRPr="005868C2" w:rsidRDefault="00B930F5" w:rsidP="00B930F5">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5868C2">
        <w:rPr>
          <w:rFonts w:ascii="Times New Roman" w:eastAsia="Times New Roman" w:hAnsi="Times New Roman" w:cs="Times New Roman"/>
          <w:b/>
          <w:bCs/>
          <w:sz w:val="27"/>
          <w:szCs w:val="27"/>
          <w:lang w:val="fr-FR"/>
        </w:rPr>
        <w:t>2.1 - Unité extérieure</w:t>
      </w:r>
    </w:p>
    <w:p w14:paraId="744CB660" w14:textId="5EE5EC4D" w:rsidR="00B930F5" w:rsidRPr="005868C2" w:rsidRDefault="00B930F5" w:rsidP="00B930F5">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 xml:space="preserve">L'unité extérieure sera de type </w:t>
      </w:r>
      <w:r w:rsidRPr="005868C2">
        <w:rPr>
          <w:rFonts w:ascii="Times New Roman" w:eastAsia="Times New Roman" w:hAnsi="Times New Roman" w:cs="Times New Roman"/>
          <w:b/>
          <w:bCs/>
          <w:sz w:val="24"/>
          <w:szCs w:val="24"/>
          <w:lang w:val="fr-FR"/>
        </w:rPr>
        <w:t>RX</w:t>
      </w:r>
      <w:r w:rsidR="002A5881" w:rsidRPr="005868C2">
        <w:rPr>
          <w:rFonts w:ascii="Times New Roman" w:eastAsia="Times New Roman" w:hAnsi="Times New Roman" w:cs="Times New Roman"/>
          <w:b/>
          <w:bCs/>
          <w:sz w:val="24"/>
          <w:szCs w:val="24"/>
          <w:lang w:val="fr-FR"/>
        </w:rPr>
        <w:t>T</w:t>
      </w:r>
      <w:r w:rsidRPr="005868C2">
        <w:rPr>
          <w:rFonts w:ascii="Times New Roman" w:eastAsia="Times New Roman" w:hAnsi="Times New Roman" w:cs="Times New Roman"/>
          <w:b/>
          <w:bCs/>
          <w:sz w:val="24"/>
          <w:szCs w:val="24"/>
          <w:lang w:val="fr-FR"/>
        </w:rPr>
        <w:t xml:space="preserve">M </w:t>
      </w:r>
      <w:r w:rsidR="002A5881" w:rsidRPr="005868C2">
        <w:rPr>
          <w:rFonts w:ascii="Times New Roman" w:eastAsia="Times New Roman" w:hAnsi="Times New Roman" w:cs="Times New Roman"/>
          <w:b/>
          <w:bCs/>
          <w:sz w:val="24"/>
          <w:szCs w:val="24"/>
          <w:lang w:val="fr-FR"/>
        </w:rPr>
        <w:t>30</w:t>
      </w:r>
      <w:r w:rsidRPr="005868C2">
        <w:rPr>
          <w:rFonts w:ascii="Times New Roman" w:eastAsia="Times New Roman" w:hAnsi="Times New Roman" w:cs="Times New Roman"/>
          <w:sz w:val="24"/>
          <w:szCs w:val="24"/>
          <w:lang w:val="fr-FR"/>
        </w:rPr>
        <w:t xml:space="preserve"> assemblée et testée en usine. Elle sera préchargée en fluide R-32 pour une longueur de tuyauterie de 10m.</w:t>
      </w:r>
      <w:r w:rsidRPr="005868C2">
        <w:rPr>
          <w:rFonts w:ascii="Times New Roman" w:eastAsia="Times New Roman" w:hAnsi="Times New Roman" w:cs="Times New Roman"/>
          <w:sz w:val="24"/>
          <w:szCs w:val="24"/>
          <w:lang w:val="fr-FR"/>
        </w:rPr>
        <w:br/>
        <w:t>Elle sera équipée d'un compresseur " Swing - DC Inverter " à courant continu offrant un très haut rendement énergétique.</w:t>
      </w:r>
      <w:r w:rsidRPr="005868C2">
        <w:rPr>
          <w:rFonts w:ascii="Times New Roman" w:eastAsia="Times New Roman" w:hAnsi="Times New Roman" w:cs="Times New Roman"/>
          <w:sz w:val="24"/>
          <w:szCs w:val="24"/>
          <w:lang w:val="fr-FR"/>
        </w:rPr>
        <w:br/>
        <w:t>Le compresseur limitera les surintensités au démarrage et permettra la variation de la puissance frigorifique et calorifique.</w:t>
      </w:r>
      <w:r w:rsidRPr="005868C2">
        <w:rPr>
          <w:rFonts w:ascii="Times New Roman" w:eastAsia="Times New Roman" w:hAnsi="Times New Roman" w:cs="Times New Roman"/>
          <w:sz w:val="24"/>
          <w:szCs w:val="24"/>
          <w:lang w:val="fr-FR"/>
        </w:rPr>
        <w:br/>
        <w:t>Les ailettes du condenseur seront protégées par un revêtement polyacrylique évitant la corrosion.</w:t>
      </w:r>
      <w:r w:rsidRPr="005868C2">
        <w:rPr>
          <w:rFonts w:ascii="Times New Roman" w:eastAsia="Times New Roman" w:hAnsi="Times New Roman" w:cs="Times New Roman"/>
          <w:sz w:val="24"/>
          <w:szCs w:val="24"/>
          <w:lang w:val="fr-FR"/>
        </w:rPr>
        <w:br/>
        <w:t xml:space="preserve">De poids et dimensions réduits, l'unité s'installera aisément sur un toit, une terrasse, ou contre un mur extérieur. </w:t>
      </w:r>
    </w:p>
    <w:p w14:paraId="63F10C8C" w14:textId="77FA33BE" w:rsidR="005D128D" w:rsidRPr="005868C2" w:rsidRDefault="005D128D" w:rsidP="005D128D">
      <w:pPr>
        <w:pStyle w:val="NormalWeb"/>
        <w:rPr>
          <w:lang w:val="fr-FR"/>
        </w:rPr>
      </w:pPr>
    </w:p>
    <w:p w14:paraId="403C9A39" w14:textId="63055A39" w:rsidR="00781D0D" w:rsidRPr="005868C2" w:rsidRDefault="0066466C" w:rsidP="005D128D">
      <w:pPr>
        <w:spacing w:before="100" w:beforeAutospacing="1" w:after="100" w:afterAutospacing="1" w:line="240" w:lineRule="auto"/>
        <w:jc w:val="center"/>
        <w:rPr>
          <w:rFonts w:ascii="Times New Roman" w:eastAsia="Times New Roman" w:hAnsi="Times New Roman" w:cs="Times New Roman"/>
          <w:sz w:val="24"/>
          <w:szCs w:val="24"/>
          <w:lang w:val="fr-FR"/>
        </w:rPr>
      </w:pPr>
      <w:r w:rsidRPr="005868C2">
        <w:rPr>
          <w:noProof/>
        </w:rPr>
        <w:lastRenderedPageBreak/>
        <w:drawing>
          <wp:inline distT="0" distB="0" distL="0" distR="0" wp14:anchorId="65E78120" wp14:editId="6B5ED06D">
            <wp:extent cx="1523089" cy="1176567"/>
            <wp:effectExtent l="0" t="0" r="1270" b="5080"/>
            <wp:docPr id="241241835" name="Image 1" descr="Une image contenant Électroménager, climatiseur, climatisation,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241835" name="Image 1" descr="Une image contenant Électroménager, climatiseur, climatisation, électroménager&#10;&#10;Description générée automatiquement"/>
                    <pic:cNvPicPr/>
                  </pic:nvPicPr>
                  <pic:blipFill>
                    <a:blip r:embed="rId8"/>
                    <a:stretch>
                      <a:fillRect/>
                    </a:stretch>
                  </pic:blipFill>
                  <pic:spPr>
                    <a:xfrm>
                      <a:off x="0" y="0"/>
                      <a:ext cx="1535424" cy="1186095"/>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5868C2" w:rsidRPr="005868C2" w14:paraId="5209D00C"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hideMark/>
          </w:tcPr>
          <w:p w14:paraId="6FF55DF6" w14:textId="77777777" w:rsidR="00B930F5" w:rsidRPr="005868C2" w:rsidRDefault="00B930F5" w:rsidP="00DA1011">
            <w:pPr>
              <w:spacing w:before="100" w:beforeAutospacing="1" w:after="100" w:afterAutospacing="1" w:line="240" w:lineRule="auto"/>
              <w:jc w:val="center"/>
              <w:rPr>
                <w:rFonts w:ascii="Verdana" w:eastAsia="Times New Roman" w:hAnsi="Verdana" w:cs="Times New Roman"/>
                <w:b/>
                <w:bCs/>
                <w:sz w:val="17"/>
                <w:szCs w:val="17"/>
                <w:lang w:val="fr-FR"/>
              </w:rPr>
            </w:pPr>
            <w:bookmarkStart w:id="0" w:name="_Hlk17120802"/>
            <w:r w:rsidRPr="005868C2">
              <w:rPr>
                <w:rFonts w:ascii="Verdana" w:eastAsia="Times New Roman" w:hAnsi="Verdana" w:cs="Times New Roman"/>
                <w:b/>
                <w:bCs/>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33229DBB" w14:textId="62B49630" w:rsidR="00B930F5" w:rsidRPr="005868C2" w:rsidRDefault="00B930F5" w:rsidP="00DA1011">
            <w:pPr>
              <w:spacing w:before="100" w:beforeAutospacing="1" w:after="100" w:afterAutospacing="1" w:line="240" w:lineRule="auto"/>
              <w:jc w:val="center"/>
              <w:rPr>
                <w:rFonts w:ascii="Verdana" w:eastAsia="Times New Roman" w:hAnsi="Verdana" w:cs="Times New Roman"/>
                <w:b/>
                <w:bCs/>
                <w:sz w:val="17"/>
                <w:szCs w:val="17"/>
                <w:lang w:val="fr-FR"/>
              </w:rPr>
            </w:pPr>
            <w:r w:rsidRPr="005868C2">
              <w:rPr>
                <w:rFonts w:ascii="Verdana" w:eastAsia="Times New Roman" w:hAnsi="Verdana" w:cs="Times New Roman"/>
                <w:b/>
                <w:bCs/>
                <w:sz w:val="17"/>
                <w:szCs w:val="17"/>
                <w:lang w:val="fr-FR"/>
              </w:rPr>
              <w:t>RX</w:t>
            </w:r>
            <w:r w:rsidR="002A5881" w:rsidRPr="005868C2">
              <w:rPr>
                <w:rFonts w:ascii="Verdana" w:eastAsia="Times New Roman" w:hAnsi="Verdana" w:cs="Times New Roman"/>
                <w:b/>
                <w:bCs/>
                <w:sz w:val="17"/>
                <w:szCs w:val="17"/>
                <w:lang w:val="fr-FR"/>
              </w:rPr>
              <w:t>T</w:t>
            </w:r>
            <w:r w:rsidRPr="005868C2">
              <w:rPr>
                <w:rFonts w:ascii="Verdana" w:eastAsia="Times New Roman" w:hAnsi="Verdana" w:cs="Times New Roman"/>
                <w:b/>
                <w:bCs/>
                <w:sz w:val="17"/>
                <w:szCs w:val="17"/>
                <w:lang w:val="fr-FR"/>
              </w:rPr>
              <w:t xml:space="preserve">M </w:t>
            </w:r>
            <w:r w:rsidR="002A5881" w:rsidRPr="005868C2">
              <w:rPr>
                <w:rFonts w:ascii="Verdana" w:eastAsia="Times New Roman" w:hAnsi="Verdana" w:cs="Times New Roman"/>
                <w:b/>
                <w:bCs/>
                <w:sz w:val="17"/>
                <w:szCs w:val="17"/>
                <w:lang w:val="fr-FR"/>
              </w:rPr>
              <w:t>30</w:t>
            </w:r>
            <w:r w:rsidRPr="005868C2">
              <w:rPr>
                <w:rFonts w:ascii="Verdana" w:eastAsia="Times New Roman" w:hAnsi="Verdana" w:cs="Times New Roman"/>
                <w:b/>
                <w:bCs/>
                <w:sz w:val="17"/>
                <w:szCs w:val="17"/>
                <w:lang w:val="fr-FR"/>
              </w:rPr>
              <w:t xml:space="preserve"> </w:t>
            </w:r>
            <w:r w:rsidR="002A5881" w:rsidRPr="005868C2">
              <w:rPr>
                <w:rFonts w:ascii="Verdana" w:eastAsia="Times New Roman" w:hAnsi="Verdana" w:cs="Times New Roman"/>
                <w:b/>
                <w:bCs/>
                <w:sz w:val="17"/>
                <w:szCs w:val="17"/>
                <w:lang w:val="fr-FR"/>
              </w:rPr>
              <w:t>A</w:t>
            </w:r>
          </w:p>
        </w:tc>
      </w:tr>
      <w:tr w:rsidR="005868C2" w:rsidRPr="005868C2" w14:paraId="110C148F"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hideMark/>
          </w:tcPr>
          <w:p w14:paraId="5D7F3047"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rPr>
            </w:pPr>
            <w:r w:rsidRPr="005868C2">
              <w:rPr>
                <w:rFonts w:ascii="Verdana" w:eastAsia="Times New Roman" w:hAnsi="Verdana" w:cs="Times New Roman"/>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736BFE6A" w14:textId="77777777" w:rsidR="00B930F5" w:rsidRPr="005868C2" w:rsidRDefault="00B930F5" w:rsidP="00DA1011">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R32</w:t>
            </w:r>
          </w:p>
        </w:tc>
      </w:tr>
      <w:tr w:rsidR="005868C2" w:rsidRPr="005868C2" w14:paraId="2696C465"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hideMark/>
          </w:tcPr>
          <w:p w14:paraId="177D62BB"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rPr>
            </w:pPr>
            <w:r w:rsidRPr="005868C2">
              <w:rPr>
                <w:rFonts w:ascii="Verdana" w:eastAsia="Times New Roman" w:hAnsi="Verdana" w:cs="Times New Roman"/>
                <w:sz w:val="17"/>
                <w:szCs w:val="17"/>
              </w:rPr>
              <w:t xml:space="preserve">Encombrement </w:t>
            </w:r>
            <w:proofErr w:type="spellStart"/>
            <w:r w:rsidRPr="005868C2">
              <w:rPr>
                <w:rFonts w:ascii="Verdana" w:eastAsia="Times New Roman" w:hAnsi="Verdana" w:cs="Times New Roman"/>
                <w:sz w:val="17"/>
                <w:szCs w:val="17"/>
              </w:rPr>
              <w:t>HxLxP</w:t>
            </w:r>
            <w:proofErr w:type="spellEnd"/>
            <w:r w:rsidRPr="005868C2">
              <w:rPr>
                <w:rFonts w:ascii="Verdana" w:eastAsia="Times New Roman" w:hAnsi="Verdana" w:cs="Times New Roman"/>
                <w:sz w:val="17"/>
                <w:szCs w:val="17"/>
              </w:rPr>
              <w:t xml:space="preserve"> (mm)</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40415CED" w14:textId="5908A5DD" w:rsidR="00B930F5" w:rsidRPr="005868C2" w:rsidRDefault="00DC6D4E" w:rsidP="00DA1011">
            <w:pPr>
              <w:spacing w:before="100" w:beforeAutospacing="1" w:after="100" w:afterAutospacing="1" w:line="240" w:lineRule="auto"/>
              <w:jc w:val="center"/>
              <w:rPr>
                <w:rFonts w:ascii="Verdana" w:eastAsia="Times New Roman" w:hAnsi="Verdana" w:cs="Times New Roman"/>
                <w:sz w:val="17"/>
                <w:szCs w:val="17"/>
              </w:rPr>
            </w:pPr>
            <w:r w:rsidRPr="005868C2">
              <w:rPr>
                <w:rFonts w:ascii="Verdana" w:eastAsia="Times New Roman" w:hAnsi="Verdana" w:cs="Times New Roman"/>
                <w:sz w:val="17"/>
                <w:szCs w:val="17"/>
              </w:rPr>
              <w:t>605</w:t>
            </w:r>
            <w:r w:rsidR="00B930F5" w:rsidRPr="005868C2">
              <w:rPr>
                <w:rFonts w:ascii="Verdana" w:eastAsia="Times New Roman" w:hAnsi="Verdana" w:cs="Times New Roman"/>
                <w:sz w:val="17"/>
                <w:szCs w:val="17"/>
              </w:rPr>
              <w:t xml:space="preserve"> x </w:t>
            </w:r>
            <w:r w:rsidRPr="005868C2">
              <w:rPr>
                <w:rFonts w:ascii="Verdana" w:eastAsia="Times New Roman" w:hAnsi="Verdana" w:cs="Times New Roman"/>
                <w:sz w:val="17"/>
                <w:szCs w:val="17"/>
              </w:rPr>
              <w:t>93</w:t>
            </w:r>
            <w:r w:rsidR="005D128D" w:rsidRPr="005868C2">
              <w:rPr>
                <w:rFonts w:ascii="Verdana" w:eastAsia="Times New Roman" w:hAnsi="Verdana" w:cs="Times New Roman"/>
                <w:sz w:val="17"/>
                <w:szCs w:val="17"/>
              </w:rPr>
              <w:t>0</w:t>
            </w:r>
            <w:r w:rsidR="00B930F5" w:rsidRPr="005868C2">
              <w:rPr>
                <w:rFonts w:ascii="Verdana" w:eastAsia="Times New Roman" w:hAnsi="Verdana" w:cs="Times New Roman"/>
                <w:sz w:val="17"/>
                <w:szCs w:val="17"/>
              </w:rPr>
              <w:t xml:space="preserve"> x </w:t>
            </w:r>
            <w:r w:rsidR="005D128D" w:rsidRPr="005868C2">
              <w:rPr>
                <w:rFonts w:ascii="Verdana" w:eastAsia="Times New Roman" w:hAnsi="Verdana" w:cs="Times New Roman"/>
                <w:sz w:val="17"/>
                <w:szCs w:val="17"/>
              </w:rPr>
              <w:t>3</w:t>
            </w:r>
            <w:r w:rsidRPr="005868C2">
              <w:rPr>
                <w:rFonts w:ascii="Verdana" w:eastAsia="Times New Roman" w:hAnsi="Verdana" w:cs="Times New Roman"/>
                <w:sz w:val="17"/>
                <w:szCs w:val="17"/>
              </w:rPr>
              <w:t>76</w:t>
            </w:r>
          </w:p>
        </w:tc>
      </w:tr>
      <w:tr w:rsidR="005868C2" w:rsidRPr="005868C2" w14:paraId="21A37E49"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tcPr>
          <w:p w14:paraId="00F9176F"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rPr>
            </w:pPr>
            <w:r w:rsidRPr="005868C2">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6F04AE66" w14:textId="7CDC273B" w:rsidR="00B930F5" w:rsidRPr="005868C2" w:rsidRDefault="00DC6D4E" w:rsidP="00DA1011">
            <w:pPr>
              <w:spacing w:before="100" w:beforeAutospacing="1" w:after="100" w:afterAutospacing="1" w:line="240" w:lineRule="auto"/>
              <w:jc w:val="center"/>
              <w:rPr>
                <w:rFonts w:ascii="Verdana" w:eastAsia="Times New Roman" w:hAnsi="Verdana" w:cs="Times New Roman"/>
                <w:sz w:val="17"/>
                <w:szCs w:val="17"/>
              </w:rPr>
            </w:pPr>
            <w:r w:rsidRPr="005868C2">
              <w:rPr>
                <w:rFonts w:ascii="Verdana" w:eastAsia="Times New Roman" w:hAnsi="Verdana" w:cs="Times New Roman"/>
                <w:sz w:val="17"/>
                <w:szCs w:val="17"/>
              </w:rPr>
              <w:t>42</w:t>
            </w:r>
          </w:p>
        </w:tc>
      </w:tr>
      <w:tr w:rsidR="005868C2" w:rsidRPr="005868C2" w14:paraId="60ABE86A"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tcPr>
          <w:p w14:paraId="183085DF"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188C7D34" w14:textId="13213709" w:rsidR="00B930F5" w:rsidRPr="005868C2" w:rsidRDefault="00B930F5" w:rsidP="00DA1011">
            <w:pPr>
              <w:spacing w:before="100" w:beforeAutospacing="1" w:after="100" w:afterAutospacing="1" w:line="240" w:lineRule="auto"/>
              <w:jc w:val="center"/>
              <w:rPr>
                <w:rFonts w:ascii="Verdana" w:eastAsia="Times New Roman" w:hAnsi="Verdana" w:cs="Times New Roman"/>
                <w:sz w:val="17"/>
                <w:szCs w:val="17"/>
              </w:rPr>
            </w:pPr>
            <w:r w:rsidRPr="005868C2">
              <w:rPr>
                <w:rFonts w:ascii="Verdana" w:eastAsia="Times New Roman" w:hAnsi="Verdana" w:cs="Times New Roman"/>
                <w:sz w:val="17"/>
                <w:szCs w:val="17"/>
              </w:rPr>
              <w:t>4</w:t>
            </w:r>
            <w:r w:rsidR="00DC6D4E" w:rsidRPr="005868C2">
              <w:rPr>
                <w:rFonts w:ascii="Verdana" w:eastAsia="Times New Roman" w:hAnsi="Verdana" w:cs="Times New Roman"/>
                <w:sz w:val="17"/>
                <w:szCs w:val="17"/>
              </w:rPr>
              <w:t>8</w:t>
            </w:r>
            <w:r w:rsidRPr="005868C2">
              <w:rPr>
                <w:rFonts w:ascii="Verdana" w:eastAsia="Times New Roman" w:hAnsi="Verdana" w:cs="Times New Roman"/>
                <w:sz w:val="17"/>
                <w:szCs w:val="17"/>
              </w:rPr>
              <w:t xml:space="preserve"> / </w:t>
            </w:r>
            <w:r w:rsidR="00DC6D4E" w:rsidRPr="005868C2">
              <w:rPr>
                <w:rFonts w:ascii="Verdana" w:eastAsia="Times New Roman" w:hAnsi="Verdana" w:cs="Times New Roman"/>
                <w:sz w:val="17"/>
                <w:szCs w:val="17"/>
              </w:rPr>
              <w:t>49</w:t>
            </w:r>
          </w:p>
        </w:tc>
      </w:tr>
      <w:tr w:rsidR="005868C2" w:rsidRPr="005868C2" w14:paraId="4EF09346"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tcPr>
          <w:p w14:paraId="3E001103"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23996626" w14:textId="78AD876A" w:rsidR="00B930F5" w:rsidRPr="005868C2" w:rsidRDefault="00DC6D4E" w:rsidP="00DA1011">
            <w:pPr>
              <w:spacing w:before="100" w:beforeAutospacing="1" w:after="100" w:afterAutospacing="1" w:line="240" w:lineRule="auto"/>
              <w:jc w:val="center"/>
              <w:rPr>
                <w:rFonts w:ascii="Verdana" w:eastAsia="Times New Roman" w:hAnsi="Verdana" w:cs="Times New Roman"/>
                <w:sz w:val="17"/>
                <w:szCs w:val="17"/>
              </w:rPr>
            </w:pPr>
            <w:r w:rsidRPr="005868C2">
              <w:rPr>
                <w:rFonts w:ascii="Verdana" w:eastAsia="Times New Roman" w:hAnsi="Verdana" w:cs="Times New Roman"/>
                <w:sz w:val="17"/>
                <w:szCs w:val="17"/>
              </w:rPr>
              <w:t>60</w:t>
            </w:r>
          </w:p>
        </w:tc>
      </w:tr>
      <w:tr w:rsidR="005868C2" w:rsidRPr="005868C2" w14:paraId="1F918297"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tcPr>
          <w:p w14:paraId="7E4ECB9A"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2FE5D7B8" w14:textId="77777777" w:rsidR="00B930F5" w:rsidRPr="005868C2" w:rsidRDefault="00B930F5" w:rsidP="00DA1011">
            <w:pPr>
              <w:spacing w:before="100" w:beforeAutospacing="1" w:after="100" w:afterAutospacing="1" w:line="240" w:lineRule="auto"/>
              <w:jc w:val="center"/>
              <w:rPr>
                <w:rFonts w:ascii="Verdana" w:eastAsia="Times New Roman" w:hAnsi="Verdana" w:cs="Times New Roman"/>
                <w:sz w:val="17"/>
                <w:szCs w:val="17"/>
              </w:rPr>
            </w:pPr>
            <w:r w:rsidRPr="005868C2">
              <w:rPr>
                <w:rFonts w:ascii="Verdana" w:eastAsia="Times New Roman" w:hAnsi="Verdana" w:cs="Times New Roman"/>
                <w:sz w:val="17"/>
                <w:szCs w:val="17"/>
              </w:rPr>
              <w:t>-10 / +46°C</w:t>
            </w:r>
          </w:p>
        </w:tc>
      </w:tr>
      <w:tr w:rsidR="005868C2" w:rsidRPr="005868C2" w14:paraId="4EFD4C3B" w14:textId="77777777" w:rsidTr="00DA1011">
        <w:tc>
          <w:tcPr>
            <w:tcW w:w="3694" w:type="pct"/>
            <w:tcBorders>
              <w:top w:val="single" w:sz="6" w:space="0" w:color="000000"/>
              <w:left w:val="single" w:sz="6" w:space="0" w:color="000000"/>
              <w:bottom w:val="single" w:sz="6" w:space="0" w:color="000000"/>
              <w:right w:val="single" w:sz="6" w:space="0" w:color="000000"/>
            </w:tcBorders>
            <w:vAlign w:val="center"/>
          </w:tcPr>
          <w:p w14:paraId="2C4B9F0B"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Plage de fonctionnement (chaud) °CBH</w:t>
            </w:r>
          </w:p>
        </w:tc>
        <w:tc>
          <w:tcPr>
            <w:tcW w:w="1306" w:type="pct"/>
            <w:tcBorders>
              <w:top w:val="single" w:sz="6" w:space="0" w:color="000000"/>
              <w:left w:val="single" w:sz="6" w:space="0" w:color="000000"/>
              <w:bottom w:val="single" w:sz="6" w:space="0" w:color="000000"/>
              <w:right w:val="single" w:sz="6" w:space="0" w:color="000000"/>
            </w:tcBorders>
            <w:vAlign w:val="center"/>
          </w:tcPr>
          <w:p w14:paraId="6C2127B5" w14:textId="4C70725C" w:rsidR="00B930F5" w:rsidRPr="005868C2" w:rsidRDefault="00B930F5" w:rsidP="00DA1011">
            <w:pPr>
              <w:spacing w:before="100" w:beforeAutospacing="1" w:after="100" w:afterAutospacing="1" w:line="240" w:lineRule="auto"/>
              <w:jc w:val="center"/>
              <w:rPr>
                <w:rFonts w:ascii="Verdana" w:eastAsia="Times New Roman" w:hAnsi="Verdana" w:cs="Times New Roman"/>
                <w:sz w:val="17"/>
                <w:szCs w:val="17"/>
              </w:rPr>
            </w:pPr>
            <w:r w:rsidRPr="005868C2">
              <w:rPr>
                <w:rFonts w:ascii="Verdana" w:eastAsia="Times New Roman" w:hAnsi="Verdana" w:cs="Times New Roman"/>
                <w:sz w:val="17"/>
                <w:szCs w:val="17"/>
              </w:rPr>
              <w:t>-15 / +</w:t>
            </w:r>
            <w:r w:rsidR="005D128D" w:rsidRPr="005868C2">
              <w:rPr>
                <w:rFonts w:ascii="Verdana" w:eastAsia="Times New Roman" w:hAnsi="Verdana" w:cs="Times New Roman"/>
                <w:sz w:val="17"/>
                <w:szCs w:val="17"/>
              </w:rPr>
              <w:t>24</w:t>
            </w:r>
            <w:r w:rsidRPr="005868C2">
              <w:rPr>
                <w:rFonts w:ascii="Verdana" w:eastAsia="Times New Roman" w:hAnsi="Verdana" w:cs="Times New Roman"/>
                <w:sz w:val="17"/>
                <w:szCs w:val="17"/>
              </w:rPr>
              <w:t xml:space="preserve"> °C</w:t>
            </w:r>
          </w:p>
        </w:tc>
      </w:tr>
    </w:tbl>
    <w:bookmarkEnd w:id="0"/>
    <w:p w14:paraId="6662487A" w14:textId="77777777" w:rsidR="00B930F5" w:rsidRPr="005868C2" w:rsidRDefault="00B930F5" w:rsidP="00B930F5">
      <w:pPr>
        <w:spacing w:before="100" w:beforeAutospacing="1" w:after="100" w:afterAutospacing="1" w:line="240" w:lineRule="auto"/>
        <w:outlineLvl w:val="2"/>
        <w:rPr>
          <w:rFonts w:ascii="Times New Roman" w:eastAsia="Times New Roman" w:hAnsi="Times New Roman" w:cs="Times New Roman"/>
          <w:b/>
          <w:bCs/>
          <w:sz w:val="27"/>
          <w:szCs w:val="27"/>
        </w:rPr>
      </w:pPr>
      <w:r w:rsidRPr="005868C2">
        <w:rPr>
          <w:rFonts w:ascii="Times New Roman" w:eastAsia="Times New Roman" w:hAnsi="Times New Roman" w:cs="Times New Roman"/>
          <w:b/>
          <w:bCs/>
          <w:sz w:val="27"/>
          <w:szCs w:val="27"/>
        </w:rPr>
        <w:t xml:space="preserve">2.2 - </w:t>
      </w:r>
      <w:proofErr w:type="spellStart"/>
      <w:r w:rsidRPr="005868C2">
        <w:rPr>
          <w:rFonts w:ascii="Times New Roman" w:eastAsia="Times New Roman" w:hAnsi="Times New Roman" w:cs="Times New Roman"/>
          <w:b/>
          <w:bCs/>
          <w:sz w:val="27"/>
          <w:szCs w:val="27"/>
        </w:rPr>
        <w:t>Unité</w:t>
      </w:r>
      <w:proofErr w:type="spellEnd"/>
      <w:r w:rsidRPr="005868C2">
        <w:rPr>
          <w:rFonts w:ascii="Times New Roman" w:eastAsia="Times New Roman" w:hAnsi="Times New Roman" w:cs="Times New Roman"/>
          <w:b/>
          <w:bCs/>
          <w:sz w:val="27"/>
          <w:szCs w:val="27"/>
        </w:rPr>
        <w:t xml:space="preserve"> </w:t>
      </w:r>
      <w:proofErr w:type="spellStart"/>
      <w:r w:rsidRPr="005868C2">
        <w:rPr>
          <w:rFonts w:ascii="Times New Roman" w:eastAsia="Times New Roman" w:hAnsi="Times New Roman" w:cs="Times New Roman"/>
          <w:b/>
          <w:bCs/>
          <w:sz w:val="27"/>
          <w:szCs w:val="27"/>
        </w:rPr>
        <w:t>intérieure</w:t>
      </w:r>
      <w:proofErr w:type="spellEnd"/>
    </w:p>
    <w:p w14:paraId="284D84ED" w14:textId="19401AB5" w:rsidR="00D35C7C" w:rsidRPr="005868C2" w:rsidRDefault="00B930F5" w:rsidP="00635387">
      <w:pPr>
        <w:spacing w:before="100" w:beforeAutospacing="1"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 xml:space="preserve">L'unité intérieure sera sélectionnée en fonction des besoins thermiques des locaux et des contraintes d'installation. Elle sera de type console </w:t>
      </w:r>
      <w:r w:rsidRPr="005868C2">
        <w:rPr>
          <w:rFonts w:ascii="Times New Roman" w:eastAsia="Times New Roman" w:hAnsi="Times New Roman" w:cs="Times New Roman"/>
          <w:b/>
          <w:bCs/>
          <w:sz w:val="24"/>
          <w:szCs w:val="24"/>
          <w:lang w:val="fr-FR"/>
        </w:rPr>
        <w:t>FVX</w:t>
      </w:r>
      <w:r w:rsidR="002A5881" w:rsidRPr="005868C2">
        <w:rPr>
          <w:rFonts w:ascii="Times New Roman" w:eastAsia="Times New Roman" w:hAnsi="Times New Roman" w:cs="Times New Roman"/>
          <w:b/>
          <w:bCs/>
          <w:sz w:val="24"/>
          <w:szCs w:val="24"/>
          <w:lang w:val="fr-FR"/>
        </w:rPr>
        <w:t>T</w:t>
      </w:r>
      <w:r w:rsidRPr="005868C2">
        <w:rPr>
          <w:rFonts w:ascii="Times New Roman" w:eastAsia="Times New Roman" w:hAnsi="Times New Roman" w:cs="Times New Roman"/>
          <w:b/>
          <w:bCs/>
          <w:sz w:val="24"/>
          <w:szCs w:val="24"/>
          <w:lang w:val="fr-FR"/>
        </w:rPr>
        <w:t xml:space="preserve">M </w:t>
      </w:r>
      <w:r w:rsidR="002A5881" w:rsidRPr="005868C2">
        <w:rPr>
          <w:rFonts w:ascii="Times New Roman" w:eastAsia="Times New Roman" w:hAnsi="Times New Roman" w:cs="Times New Roman"/>
          <w:b/>
          <w:bCs/>
          <w:sz w:val="24"/>
          <w:szCs w:val="24"/>
          <w:lang w:val="fr-FR"/>
        </w:rPr>
        <w:t>30</w:t>
      </w:r>
      <w:r w:rsidRPr="005868C2">
        <w:rPr>
          <w:rFonts w:ascii="Times New Roman" w:eastAsia="Times New Roman" w:hAnsi="Times New Roman" w:cs="Times New Roman"/>
          <w:sz w:val="24"/>
          <w:szCs w:val="24"/>
          <w:lang w:val="fr-FR"/>
        </w:rPr>
        <w:t>.</w:t>
      </w:r>
    </w:p>
    <w:p w14:paraId="57749BD5" w14:textId="2F8B0EC0" w:rsidR="00610CE9" w:rsidRPr="005868C2" w:rsidRDefault="00610CE9" w:rsidP="00610CE9">
      <w:pPr>
        <w:spacing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w:t>
      </w:r>
    </w:p>
    <w:p w14:paraId="2F41D3AB" w14:textId="6392F748" w:rsidR="00D35C7C" w:rsidRPr="005868C2" w:rsidRDefault="00610CE9" w:rsidP="00D35C7C">
      <w:pPr>
        <w:spacing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La</w:t>
      </w:r>
      <w:r w:rsidR="00D35C7C" w:rsidRPr="005868C2">
        <w:rPr>
          <w:rFonts w:ascii="Times New Roman" w:eastAsia="Times New Roman" w:hAnsi="Times New Roman" w:cs="Times New Roman"/>
          <w:sz w:val="24"/>
          <w:szCs w:val="24"/>
          <w:lang w:val="fr-FR"/>
        </w:rPr>
        <w:t xml:space="preserve"> technologie </w:t>
      </w:r>
      <w:proofErr w:type="spellStart"/>
      <w:r w:rsidR="00D35C7C" w:rsidRPr="005868C2">
        <w:rPr>
          <w:rFonts w:ascii="Times New Roman" w:eastAsia="Times New Roman" w:hAnsi="Times New Roman" w:cs="Times New Roman"/>
          <w:sz w:val="24"/>
          <w:szCs w:val="24"/>
          <w:lang w:val="fr-FR"/>
        </w:rPr>
        <w:t>Floor</w:t>
      </w:r>
      <w:proofErr w:type="spellEnd"/>
      <w:r w:rsidR="00D35C7C" w:rsidRPr="005868C2">
        <w:rPr>
          <w:rFonts w:ascii="Times New Roman" w:eastAsia="Times New Roman" w:hAnsi="Times New Roman" w:cs="Times New Roman"/>
          <w:sz w:val="24"/>
          <w:szCs w:val="24"/>
          <w:lang w:val="fr-FR"/>
        </w:rPr>
        <w:t xml:space="preserve"> </w:t>
      </w:r>
      <w:proofErr w:type="spellStart"/>
      <w:r w:rsidR="00D35C7C" w:rsidRPr="005868C2">
        <w:rPr>
          <w:rFonts w:ascii="Times New Roman" w:eastAsia="Times New Roman" w:hAnsi="Times New Roman" w:cs="Times New Roman"/>
          <w:sz w:val="24"/>
          <w:szCs w:val="24"/>
          <w:lang w:val="fr-FR"/>
        </w:rPr>
        <w:t>Warming</w:t>
      </w:r>
      <w:proofErr w:type="spellEnd"/>
      <w:r w:rsidR="00D35C7C" w:rsidRPr="005868C2">
        <w:rPr>
          <w:rFonts w:ascii="Times New Roman" w:eastAsia="Times New Roman" w:hAnsi="Times New Roman" w:cs="Times New Roman"/>
          <w:sz w:val="24"/>
          <w:szCs w:val="24"/>
          <w:lang w:val="fr-FR"/>
        </w:rPr>
        <w:t xml:space="preserve"> permettant de diffusé l’air chauffé 40% plus loin en optimisant la convection du flux d’air par le bas de l’unité.</w:t>
      </w:r>
    </w:p>
    <w:p w14:paraId="512900C3" w14:textId="27CB36B9" w:rsidR="00FC5A94" w:rsidRPr="005868C2" w:rsidRDefault="00FC5A94" w:rsidP="00D35C7C">
      <w:pPr>
        <w:spacing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La diffusion d’air sera encore accrue grâce au mode de soufflage double flux activant la diffusion de l’air par le haut et le bas de l’unité.</w:t>
      </w:r>
    </w:p>
    <w:p w14:paraId="31C49B43" w14:textId="6B302C8B" w:rsidR="00D35C7C" w:rsidRPr="005868C2" w:rsidRDefault="00D35C7C" w:rsidP="00D35C7C">
      <w:pPr>
        <w:spacing w:after="0"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 xml:space="preserve">L’unité </w:t>
      </w:r>
      <w:bookmarkStart w:id="1" w:name="_Hlk17188749"/>
      <w:r w:rsidRPr="005868C2">
        <w:rPr>
          <w:rFonts w:ascii="Times New Roman" w:eastAsia="Times New Roman" w:hAnsi="Times New Roman" w:cs="Times New Roman"/>
          <w:sz w:val="24"/>
          <w:szCs w:val="24"/>
          <w:lang w:val="fr-FR"/>
        </w:rPr>
        <w:t>pourra être pilotée par une télécommande infrarouge ou à fil.</w:t>
      </w:r>
      <w:bookmarkEnd w:id="1"/>
    </w:p>
    <w:p w14:paraId="3FAF6DD5" w14:textId="728EC000" w:rsidR="001B317A" w:rsidRPr="005868C2" w:rsidRDefault="005D128D" w:rsidP="001B317A">
      <w:pPr>
        <w:spacing w:before="100" w:beforeAutospacing="1" w:after="100" w:afterAutospacing="1" w:line="240" w:lineRule="auto"/>
        <w:jc w:val="center"/>
        <w:rPr>
          <w:rFonts w:ascii="Times New Roman" w:eastAsia="Times New Roman" w:hAnsi="Times New Roman" w:cs="Times New Roman"/>
          <w:sz w:val="24"/>
          <w:szCs w:val="24"/>
          <w:lang w:val="fr-FR"/>
        </w:rPr>
      </w:pPr>
      <w:r w:rsidRPr="005868C2">
        <w:rPr>
          <w:noProof/>
        </w:rPr>
        <w:drawing>
          <wp:inline distT="0" distB="0" distL="0" distR="0" wp14:anchorId="770AB964" wp14:editId="192F264C">
            <wp:extent cx="1247314" cy="1313723"/>
            <wp:effectExtent l="0" t="0" r="0" b="1270"/>
            <wp:docPr id="1635416389" name="Image 1"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416389" name="Image 1" descr="Une image contenant Électroménager, électroménager&#10;&#10;Description générée automatiquement"/>
                    <pic:cNvPicPr/>
                  </pic:nvPicPr>
                  <pic:blipFill>
                    <a:blip r:embed="rId9"/>
                    <a:stretch>
                      <a:fillRect/>
                    </a:stretch>
                  </pic:blipFill>
                  <pic:spPr>
                    <a:xfrm>
                      <a:off x="0" y="0"/>
                      <a:ext cx="1278352" cy="1346414"/>
                    </a:xfrm>
                    <a:prstGeom prst="rect">
                      <a:avLst/>
                    </a:prstGeom>
                  </pic:spPr>
                </pic:pic>
              </a:graphicData>
            </a:graphic>
          </wp:inline>
        </w:drawing>
      </w:r>
    </w:p>
    <w:tbl>
      <w:tblPr>
        <w:tblW w:w="3048"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2127"/>
      </w:tblGrid>
      <w:tr w:rsidR="005868C2" w:rsidRPr="005868C2" w14:paraId="09202CCD"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hideMark/>
          </w:tcPr>
          <w:p w14:paraId="481560FD" w14:textId="77777777" w:rsidR="00B930F5" w:rsidRPr="005868C2" w:rsidRDefault="00B930F5" w:rsidP="00DA1011">
            <w:pPr>
              <w:spacing w:before="100" w:beforeAutospacing="1" w:after="100" w:afterAutospacing="1" w:line="240" w:lineRule="auto"/>
              <w:jc w:val="center"/>
              <w:rPr>
                <w:rFonts w:ascii="Verdana" w:eastAsia="Times New Roman" w:hAnsi="Verdana" w:cs="Times New Roman"/>
                <w:b/>
                <w:bCs/>
                <w:sz w:val="17"/>
                <w:szCs w:val="17"/>
                <w:lang w:val="fr-FR"/>
              </w:rPr>
            </w:pPr>
            <w:bookmarkStart w:id="2" w:name="_Hlk17188756"/>
            <w:r w:rsidRPr="005868C2">
              <w:rPr>
                <w:rFonts w:ascii="Verdana" w:eastAsia="Times New Roman" w:hAnsi="Verdana" w:cs="Times New Roman"/>
                <w:b/>
                <w:bCs/>
                <w:sz w:val="17"/>
                <w:szCs w:val="17"/>
                <w:lang w:val="fr-FR"/>
              </w:rPr>
              <w:t>Référence</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7736B73A" w14:textId="2507F3EE" w:rsidR="00B930F5" w:rsidRPr="005868C2" w:rsidRDefault="00B930F5" w:rsidP="00DA1011">
            <w:pPr>
              <w:spacing w:before="100" w:beforeAutospacing="1" w:after="100" w:afterAutospacing="1" w:line="240" w:lineRule="auto"/>
              <w:jc w:val="center"/>
              <w:rPr>
                <w:rFonts w:ascii="Verdana" w:eastAsia="Times New Roman" w:hAnsi="Verdana" w:cs="Times New Roman"/>
                <w:b/>
                <w:bCs/>
                <w:sz w:val="17"/>
                <w:szCs w:val="17"/>
                <w:lang w:val="fr-FR"/>
              </w:rPr>
            </w:pPr>
            <w:r w:rsidRPr="005868C2">
              <w:rPr>
                <w:rFonts w:ascii="Verdana" w:eastAsia="Times New Roman" w:hAnsi="Verdana" w:cs="Times New Roman"/>
                <w:b/>
                <w:bCs/>
                <w:sz w:val="17"/>
                <w:szCs w:val="17"/>
                <w:lang w:val="fr-FR"/>
              </w:rPr>
              <w:t>FVX</w:t>
            </w:r>
            <w:r w:rsidR="002A5881" w:rsidRPr="005868C2">
              <w:rPr>
                <w:rFonts w:ascii="Verdana" w:eastAsia="Times New Roman" w:hAnsi="Verdana" w:cs="Times New Roman"/>
                <w:b/>
                <w:bCs/>
                <w:sz w:val="17"/>
                <w:szCs w:val="17"/>
                <w:lang w:val="fr-FR"/>
              </w:rPr>
              <w:t>TM</w:t>
            </w:r>
            <w:r w:rsidRPr="005868C2">
              <w:rPr>
                <w:rFonts w:ascii="Verdana" w:eastAsia="Times New Roman" w:hAnsi="Verdana" w:cs="Times New Roman"/>
                <w:b/>
                <w:bCs/>
                <w:sz w:val="17"/>
                <w:szCs w:val="17"/>
                <w:lang w:val="fr-FR"/>
              </w:rPr>
              <w:t xml:space="preserve"> </w:t>
            </w:r>
            <w:r w:rsidR="002A5881" w:rsidRPr="005868C2">
              <w:rPr>
                <w:rFonts w:ascii="Verdana" w:eastAsia="Times New Roman" w:hAnsi="Verdana" w:cs="Times New Roman"/>
                <w:b/>
                <w:bCs/>
                <w:sz w:val="17"/>
                <w:szCs w:val="17"/>
                <w:lang w:val="fr-FR"/>
              </w:rPr>
              <w:t>30</w:t>
            </w:r>
            <w:r w:rsidRPr="005868C2">
              <w:rPr>
                <w:rFonts w:ascii="Verdana" w:eastAsia="Times New Roman" w:hAnsi="Verdana" w:cs="Times New Roman"/>
                <w:b/>
                <w:bCs/>
                <w:sz w:val="17"/>
                <w:szCs w:val="17"/>
                <w:lang w:val="fr-FR"/>
              </w:rPr>
              <w:t xml:space="preserve"> </w:t>
            </w:r>
            <w:r w:rsidR="005D128D" w:rsidRPr="005868C2">
              <w:rPr>
                <w:rFonts w:ascii="Verdana" w:eastAsia="Times New Roman" w:hAnsi="Verdana" w:cs="Times New Roman"/>
                <w:b/>
                <w:bCs/>
                <w:sz w:val="17"/>
                <w:szCs w:val="17"/>
                <w:lang w:val="fr-FR"/>
              </w:rPr>
              <w:t>A</w:t>
            </w:r>
          </w:p>
        </w:tc>
      </w:tr>
      <w:tr w:rsidR="005868C2" w:rsidRPr="005868C2" w14:paraId="5FB9CE2B"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hideMark/>
          </w:tcPr>
          <w:p w14:paraId="32636A59"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rPr>
            </w:pPr>
            <w:r w:rsidRPr="005868C2">
              <w:rPr>
                <w:rFonts w:ascii="Verdana" w:eastAsia="Times New Roman" w:hAnsi="Verdana" w:cs="Times New Roman"/>
                <w:sz w:val="17"/>
                <w:szCs w:val="17"/>
              </w:rPr>
              <w:t>Puissance frigorifique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2AF3A2D0" w14:textId="6D241C2D" w:rsidR="00B930F5" w:rsidRPr="005868C2" w:rsidRDefault="005D128D"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1</w:t>
            </w:r>
            <w:r w:rsidR="00FD580A" w:rsidRPr="005868C2">
              <w:rPr>
                <w:rFonts w:ascii="Verdana" w:eastAsia="Times New Roman" w:hAnsi="Verdana" w:cs="Times New Roman"/>
                <w:sz w:val="17"/>
                <w:szCs w:val="17"/>
              </w:rPr>
              <w:t>,2</w:t>
            </w:r>
            <w:r w:rsidRPr="005868C2">
              <w:rPr>
                <w:rFonts w:ascii="Verdana" w:eastAsia="Times New Roman" w:hAnsi="Verdana" w:cs="Times New Roman"/>
                <w:sz w:val="17"/>
                <w:szCs w:val="17"/>
              </w:rPr>
              <w:t xml:space="preserve"> / </w:t>
            </w:r>
            <w:r w:rsidR="00FD580A" w:rsidRPr="005868C2">
              <w:rPr>
                <w:rFonts w:ascii="Verdana" w:eastAsia="Times New Roman" w:hAnsi="Verdana" w:cs="Times New Roman"/>
                <w:sz w:val="17"/>
                <w:szCs w:val="17"/>
              </w:rPr>
              <w:t>3,0</w:t>
            </w:r>
            <w:r w:rsidRPr="005868C2">
              <w:rPr>
                <w:rFonts w:ascii="Verdana" w:eastAsia="Times New Roman" w:hAnsi="Verdana" w:cs="Times New Roman"/>
                <w:sz w:val="17"/>
                <w:szCs w:val="17"/>
              </w:rPr>
              <w:t xml:space="preserve"> / </w:t>
            </w:r>
            <w:r w:rsidR="00FD580A" w:rsidRPr="005868C2">
              <w:rPr>
                <w:rFonts w:ascii="Verdana" w:eastAsia="Times New Roman" w:hAnsi="Verdana" w:cs="Times New Roman"/>
                <w:sz w:val="17"/>
                <w:szCs w:val="17"/>
              </w:rPr>
              <w:t>4,4</w:t>
            </w:r>
          </w:p>
        </w:tc>
      </w:tr>
      <w:tr w:rsidR="005868C2" w:rsidRPr="005868C2" w14:paraId="6AAC020C"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hideMark/>
          </w:tcPr>
          <w:p w14:paraId="762721D5" w14:textId="1481F93A" w:rsidR="00B930F5" w:rsidRPr="005868C2" w:rsidRDefault="00B930F5" w:rsidP="00B930F5">
            <w:pPr>
              <w:spacing w:before="100" w:beforeAutospacing="1" w:after="100" w:afterAutospacing="1" w:line="240" w:lineRule="auto"/>
              <w:rPr>
                <w:rFonts w:ascii="Verdana" w:eastAsia="Times New Roman" w:hAnsi="Verdana" w:cs="Times New Roman"/>
                <w:sz w:val="17"/>
                <w:szCs w:val="17"/>
              </w:rPr>
            </w:pPr>
            <w:r w:rsidRPr="005868C2">
              <w:rPr>
                <w:rFonts w:ascii="Verdana" w:eastAsia="Times New Roman" w:hAnsi="Verdana" w:cs="Times New Roman"/>
                <w:sz w:val="17"/>
                <w:szCs w:val="17"/>
              </w:rPr>
              <w:t>Puissance calorifique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5649DCE4" w14:textId="4B4C0245" w:rsidR="00B930F5" w:rsidRPr="005868C2" w:rsidRDefault="005D128D"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1,</w:t>
            </w:r>
            <w:r w:rsidR="00FD580A" w:rsidRPr="005868C2">
              <w:rPr>
                <w:rFonts w:ascii="Verdana" w:eastAsia="Times New Roman" w:hAnsi="Verdana" w:cs="Times New Roman"/>
                <w:sz w:val="17"/>
                <w:szCs w:val="17"/>
              </w:rPr>
              <w:t>2</w:t>
            </w:r>
            <w:r w:rsidRPr="005868C2">
              <w:rPr>
                <w:rFonts w:ascii="Verdana" w:eastAsia="Times New Roman" w:hAnsi="Verdana" w:cs="Times New Roman"/>
                <w:sz w:val="17"/>
                <w:szCs w:val="17"/>
              </w:rPr>
              <w:t xml:space="preserve"> / </w:t>
            </w:r>
            <w:r w:rsidR="00B930F5" w:rsidRPr="005868C2">
              <w:rPr>
                <w:rFonts w:ascii="Verdana" w:eastAsia="Times New Roman" w:hAnsi="Verdana" w:cs="Times New Roman"/>
                <w:sz w:val="17"/>
                <w:szCs w:val="17"/>
              </w:rPr>
              <w:t>3,</w:t>
            </w:r>
            <w:r w:rsidR="00FD580A" w:rsidRPr="005868C2">
              <w:rPr>
                <w:rFonts w:ascii="Verdana" w:eastAsia="Times New Roman" w:hAnsi="Verdana" w:cs="Times New Roman"/>
                <w:sz w:val="17"/>
                <w:szCs w:val="17"/>
              </w:rPr>
              <w:t xml:space="preserve">2 </w:t>
            </w:r>
            <w:r w:rsidRPr="005868C2">
              <w:rPr>
                <w:rFonts w:ascii="Verdana" w:eastAsia="Times New Roman" w:hAnsi="Verdana" w:cs="Times New Roman"/>
                <w:sz w:val="17"/>
                <w:szCs w:val="17"/>
              </w:rPr>
              <w:t xml:space="preserve">/ </w:t>
            </w:r>
            <w:r w:rsidR="00FD580A" w:rsidRPr="005868C2">
              <w:rPr>
                <w:rFonts w:ascii="Verdana" w:eastAsia="Times New Roman" w:hAnsi="Verdana" w:cs="Times New Roman"/>
                <w:sz w:val="17"/>
                <w:szCs w:val="17"/>
              </w:rPr>
              <w:t>6,2</w:t>
            </w:r>
          </w:p>
        </w:tc>
      </w:tr>
      <w:tr w:rsidR="005868C2" w:rsidRPr="005868C2" w14:paraId="1DA835FC"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63D783CA"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Puissance absorbée en froid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5DE7B8C5" w14:textId="5950AAF6"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0,</w:t>
            </w:r>
            <w:r w:rsidR="004240FB" w:rsidRPr="005868C2">
              <w:rPr>
                <w:rFonts w:ascii="Verdana" w:eastAsia="Times New Roman" w:hAnsi="Verdana" w:cs="Times New Roman"/>
                <w:sz w:val="17"/>
                <w:szCs w:val="17"/>
              </w:rPr>
              <w:t>69</w:t>
            </w:r>
          </w:p>
        </w:tc>
      </w:tr>
      <w:tr w:rsidR="005868C2" w:rsidRPr="005868C2" w14:paraId="21CD9CC8"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592BC4E9"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Puissance absorbée en chaud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7F2DF99B" w14:textId="42C55102"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0,</w:t>
            </w:r>
            <w:r w:rsidR="004240FB" w:rsidRPr="005868C2">
              <w:rPr>
                <w:rFonts w:ascii="Verdana" w:eastAsia="Times New Roman" w:hAnsi="Verdana" w:cs="Times New Roman"/>
                <w:sz w:val="17"/>
                <w:szCs w:val="17"/>
              </w:rPr>
              <w:t>72</w:t>
            </w:r>
          </w:p>
        </w:tc>
      </w:tr>
      <w:tr w:rsidR="005868C2" w:rsidRPr="005868C2" w14:paraId="3309185C"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680466AA"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EER / COP nominale</w:t>
            </w:r>
          </w:p>
        </w:tc>
        <w:tc>
          <w:tcPr>
            <w:tcW w:w="1926" w:type="pct"/>
            <w:tcBorders>
              <w:top w:val="single" w:sz="6" w:space="0" w:color="000000"/>
              <w:left w:val="single" w:sz="6" w:space="0" w:color="000000"/>
              <w:bottom w:val="single" w:sz="6" w:space="0" w:color="000000"/>
              <w:right w:val="single" w:sz="6" w:space="0" w:color="000000"/>
            </w:tcBorders>
            <w:vAlign w:val="center"/>
          </w:tcPr>
          <w:p w14:paraId="0BE388F0" w14:textId="7A01F6B0"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4,</w:t>
            </w:r>
            <w:r w:rsidR="00FD580A" w:rsidRPr="005868C2">
              <w:rPr>
                <w:rFonts w:ascii="Verdana" w:eastAsia="Times New Roman" w:hAnsi="Verdana" w:cs="Times New Roman"/>
                <w:sz w:val="17"/>
                <w:szCs w:val="17"/>
              </w:rPr>
              <w:t>35</w:t>
            </w:r>
            <w:r w:rsidRPr="005868C2">
              <w:rPr>
                <w:rFonts w:ascii="Verdana" w:eastAsia="Times New Roman" w:hAnsi="Verdana" w:cs="Times New Roman"/>
                <w:sz w:val="17"/>
                <w:szCs w:val="17"/>
              </w:rPr>
              <w:t xml:space="preserve"> / 4,</w:t>
            </w:r>
            <w:r w:rsidR="00FD580A" w:rsidRPr="005868C2">
              <w:rPr>
                <w:rFonts w:ascii="Verdana" w:eastAsia="Times New Roman" w:hAnsi="Verdana" w:cs="Times New Roman"/>
                <w:sz w:val="17"/>
                <w:szCs w:val="17"/>
              </w:rPr>
              <w:t>4</w:t>
            </w:r>
            <w:r w:rsidR="005D128D" w:rsidRPr="005868C2">
              <w:rPr>
                <w:rFonts w:ascii="Verdana" w:eastAsia="Times New Roman" w:hAnsi="Verdana" w:cs="Times New Roman"/>
                <w:sz w:val="17"/>
                <w:szCs w:val="17"/>
              </w:rPr>
              <w:t>5</w:t>
            </w:r>
          </w:p>
        </w:tc>
      </w:tr>
      <w:tr w:rsidR="005868C2" w:rsidRPr="005868C2" w14:paraId="40B53868"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7EF84B99"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SEER / SCOP</w:t>
            </w:r>
          </w:p>
        </w:tc>
        <w:tc>
          <w:tcPr>
            <w:tcW w:w="1926" w:type="pct"/>
            <w:tcBorders>
              <w:top w:val="single" w:sz="6" w:space="0" w:color="000000"/>
              <w:left w:val="single" w:sz="6" w:space="0" w:color="000000"/>
              <w:bottom w:val="single" w:sz="6" w:space="0" w:color="000000"/>
              <w:right w:val="single" w:sz="6" w:space="0" w:color="000000"/>
            </w:tcBorders>
            <w:vAlign w:val="center"/>
          </w:tcPr>
          <w:p w14:paraId="1679260B" w14:textId="2E928561" w:rsidR="00B930F5" w:rsidRPr="005868C2" w:rsidRDefault="00FD580A"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7,50</w:t>
            </w:r>
            <w:r w:rsidR="00B930F5" w:rsidRPr="005868C2">
              <w:rPr>
                <w:rFonts w:ascii="Verdana" w:eastAsia="Times New Roman" w:hAnsi="Verdana" w:cs="Times New Roman"/>
                <w:sz w:val="17"/>
                <w:szCs w:val="17"/>
              </w:rPr>
              <w:t xml:space="preserve"> / 4,</w:t>
            </w:r>
            <w:r w:rsidRPr="005868C2">
              <w:rPr>
                <w:rFonts w:ascii="Verdana" w:eastAsia="Times New Roman" w:hAnsi="Verdana" w:cs="Times New Roman"/>
                <w:sz w:val="17"/>
                <w:szCs w:val="17"/>
              </w:rPr>
              <w:t>7</w:t>
            </w:r>
            <w:r w:rsidR="005D128D" w:rsidRPr="005868C2">
              <w:rPr>
                <w:rFonts w:ascii="Verdana" w:eastAsia="Times New Roman" w:hAnsi="Verdana" w:cs="Times New Roman"/>
                <w:sz w:val="17"/>
                <w:szCs w:val="17"/>
              </w:rPr>
              <w:t>5</w:t>
            </w:r>
          </w:p>
        </w:tc>
      </w:tr>
      <w:tr w:rsidR="005868C2" w:rsidRPr="005868C2" w14:paraId="3EA756CB"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0341C168"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Débit d’air (m³/h)</w:t>
            </w:r>
          </w:p>
        </w:tc>
        <w:tc>
          <w:tcPr>
            <w:tcW w:w="1926" w:type="pct"/>
            <w:tcBorders>
              <w:top w:val="single" w:sz="6" w:space="0" w:color="000000"/>
              <w:left w:val="single" w:sz="6" w:space="0" w:color="000000"/>
              <w:bottom w:val="single" w:sz="6" w:space="0" w:color="000000"/>
              <w:right w:val="single" w:sz="6" w:space="0" w:color="000000"/>
            </w:tcBorders>
            <w:vAlign w:val="center"/>
          </w:tcPr>
          <w:p w14:paraId="0CA55B2C" w14:textId="05D31F75"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24</w:t>
            </w:r>
            <w:r w:rsidR="00751EC0" w:rsidRPr="005868C2">
              <w:rPr>
                <w:rFonts w:ascii="Verdana" w:eastAsia="Times New Roman" w:hAnsi="Verdana" w:cs="Times New Roman"/>
                <w:sz w:val="17"/>
                <w:szCs w:val="17"/>
              </w:rPr>
              <w:t xml:space="preserve">0 </w:t>
            </w:r>
            <w:r w:rsidRPr="005868C2">
              <w:rPr>
                <w:rFonts w:ascii="Verdana" w:eastAsia="Times New Roman" w:hAnsi="Verdana" w:cs="Times New Roman"/>
                <w:sz w:val="17"/>
                <w:szCs w:val="17"/>
              </w:rPr>
              <w:t>/ 2</w:t>
            </w:r>
            <w:r w:rsidR="00751EC0" w:rsidRPr="005868C2">
              <w:rPr>
                <w:rFonts w:ascii="Verdana" w:eastAsia="Times New Roman" w:hAnsi="Verdana" w:cs="Times New Roman"/>
                <w:sz w:val="17"/>
                <w:szCs w:val="17"/>
              </w:rPr>
              <w:t>88</w:t>
            </w:r>
            <w:r w:rsidR="005D128D" w:rsidRPr="005868C2">
              <w:rPr>
                <w:rFonts w:ascii="Verdana" w:eastAsia="Times New Roman" w:hAnsi="Verdana" w:cs="Times New Roman"/>
                <w:sz w:val="17"/>
                <w:szCs w:val="17"/>
              </w:rPr>
              <w:t xml:space="preserve"> </w:t>
            </w:r>
            <w:r w:rsidRPr="005868C2">
              <w:rPr>
                <w:rFonts w:ascii="Verdana" w:eastAsia="Times New Roman" w:hAnsi="Verdana" w:cs="Times New Roman"/>
                <w:sz w:val="17"/>
                <w:szCs w:val="17"/>
              </w:rPr>
              <w:t xml:space="preserve">/ </w:t>
            </w:r>
            <w:r w:rsidR="005D128D" w:rsidRPr="005868C2">
              <w:rPr>
                <w:rFonts w:ascii="Verdana" w:eastAsia="Times New Roman" w:hAnsi="Verdana" w:cs="Times New Roman"/>
                <w:sz w:val="17"/>
                <w:szCs w:val="17"/>
              </w:rPr>
              <w:t>40</w:t>
            </w:r>
            <w:r w:rsidR="00751EC0" w:rsidRPr="005868C2">
              <w:rPr>
                <w:rFonts w:ascii="Verdana" w:eastAsia="Times New Roman" w:hAnsi="Verdana" w:cs="Times New Roman"/>
                <w:sz w:val="17"/>
                <w:szCs w:val="17"/>
              </w:rPr>
              <w:t>2</w:t>
            </w:r>
            <w:r w:rsidRPr="005868C2">
              <w:rPr>
                <w:rFonts w:ascii="Verdana" w:eastAsia="Times New Roman" w:hAnsi="Verdana" w:cs="Times New Roman"/>
                <w:sz w:val="17"/>
                <w:szCs w:val="17"/>
              </w:rPr>
              <w:t xml:space="preserve"> / </w:t>
            </w:r>
            <w:r w:rsidR="005D128D" w:rsidRPr="005868C2">
              <w:rPr>
                <w:rFonts w:ascii="Verdana" w:eastAsia="Times New Roman" w:hAnsi="Verdana" w:cs="Times New Roman"/>
                <w:sz w:val="17"/>
                <w:szCs w:val="17"/>
              </w:rPr>
              <w:t>5</w:t>
            </w:r>
            <w:r w:rsidR="00751EC0" w:rsidRPr="005868C2">
              <w:rPr>
                <w:rFonts w:ascii="Verdana" w:eastAsia="Times New Roman" w:hAnsi="Verdana" w:cs="Times New Roman"/>
                <w:sz w:val="17"/>
                <w:szCs w:val="17"/>
              </w:rPr>
              <w:t>40</w:t>
            </w:r>
          </w:p>
        </w:tc>
      </w:tr>
      <w:tr w:rsidR="005868C2" w:rsidRPr="005868C2" w14:paraId="746BF136"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34B96FDF" w14:textId="77777777" w:rsidR="00B930F5" w:rsidRPr="005868C2" w:rsidRDefault="00B930F5" w:rsidP="00DA1011">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Niveau de Pression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4905892A" w14:textId="15CE3BCF"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2</w:t>
            </w:r>
            <w:r w:rsidR="005D128D" w:rsidRPr="005868C2">
              <w:rPr>
                <w:rFonts w:ascii="Verdana" w:eastAsia="Times New Roman" w:hAnsi="Verdana" w:cs="Times New Roman"/>
                <w:sz w:val="17"/>
                <w:szCs w:val="17"/>
              </w:rPr>
              <w:t>0</w:t>
            </w:r>
            <w:r w:rsidRPr="005868C2">
              <w:rPr>
                <w:rFonts w:ascii="Verdana" w:eastAsia="Times New Roman" w:hAnsi="Verdana" w:cs="Times New Roman"/>
                <w:sz w:val="17"/>
                <w:szCs w:val="17"/>
              </w:rPr>
              <w:t xml:space="preserve"> / 2</w:t>
            </w:r>
            <w:r w:rsidR="005D128D" w:rsidRPr="005868C2">
              <w:rPr>
                <w:rFonts w:ascii="Verdana" w:eastAsia="Times New Roman" w:hAnsi="Verdana" w:cs="Times New Roman"/>
                <w:sz w:val="17"/>
                <w:szCs w:val="17"/>
              </w:rPr>
              <w:t>5</w:t>
            </w:r>
            <w:r w:rsidRPr="005868C2">
              <w:rPr>
                <w:rFonts w:ascii="Verdana" w:eastAsia="Times New Roman" w:hAnsi="Verdana" w:cs="Times New Roman"/>
                <w:sz w:val="17"/>
                <w:szCs w:val="17"/>
              </w:rPr>
              <w:t xml:space="preserve"> / 32 / 3</w:t>
            </w:r>
            <w:r w:rsidR="002D084B" w:rsidRPr="005868C2">
              <w:rPr>
                <w:rFonts w:ascii="Verdana" w:eastAsia="Times New Roman" w:hAnsi="Verdana" w:cs="Times New Roman"/>
                <w:sz w:val="17"/>
                <w:szCs w:val="17"/>
              </w:rPr>
              <w:t>9</w:t>
            </w:r>
          </w:p>
        </w:tc>
      </w:tr>
      <w:tr w:rsidR="005868C2" w:rsidRPr="005868C2" w14:paraId="431BF94C"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6C11A677"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lang w:val="fr-FR"/>
              </w:rPr>
              <w:t>Niveau de Puissance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7C2C1B30" w14:textId="512D882A"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5</w:t>
            </w:r>
            <w:r w:rsidR="003218E4" w:rsidRPr="005868C2">
              <w:rPr>
                <w:rFonts w:ascii="Verdana" w:eastAsia="Times New Roman" w:hAnsi="Verdana" w:cs="Times New Roman"/>
                <w:sz w:val="17"/>
                <w:szCs w:val="17"/>
              </w:rPr>
              <w:t>3</w:t>
            </w:r>
          </w:p>
        </w:tc>
      </w:tr>
      <w:tr w:rsidR="005868C2" w:rsidRPr="005868C2" w14:paraId="687514D2"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2337B200"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rPr>
              <w:t xml:space="preserve">Encombrement </w:t>
            </w:r>
            <w:proofErr w:type="spellStart"/>
            <w:r w:rsidRPr="005868C2">
              <w:rPr>
                <w:rFonts w:ascii="Verdana" w:eastAsia="Times New Roman" w:hAnsi="Verdana" w:cs="Times New Roman"/>
                <w:sz w:val="17"/>
                <w:szCs w:val="17"/>
              </w:rPr>
              <w:t>HxLxP</w:t>
            </w:r>
            <w:proofErr w:type="spellEnd"/>
            <w:r w:rsidRPr="005868C2">
              <w:rPr>
                <w:rFonts w:ascii="Verdana" w:eastAsia="Times New Roman" w:hAnsi="Verdana" w:cs="Times New Roman"/>
                <w:sz w:val="17"/>
                <w:szCs w:val="17"/>
              </w:rPr>
              <w:t xml:space="preserve"> (mm)</w:t>
            </w:r>
          </w:p>
        </w:tc>
        <w:tc>
          <w:tcPr>
            <w:tcW w:w="1926" w:type="pct"/>
            <w:tcBorders>
              <w:top w:val="single" w:sz="6" w:space="0" w:color="000000"/>
              <w:left w:val="single" w:sz="6" w:space="0" w:color="000000"/>
              <w:bottom w:val="single" w:sz="6" w:space="0" w:color="000000"/>
              <w:right w:val="single" w:sz="6" w:space="0" w:color="000000"/>
            </w:tcBorders>
            <w:vAlign w:val="center"/>
          </w:tcPr>
          <w:p w14:paraId="2AB4783A" w14:textId="1115EF01"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600 x 700 x 2</w:t>
            </w:r>
            <w:r w:rsidR="005D128D" w:rsidRPr="005868C2">
              <w:rPr>
                <w:rFonts w:ascii="Verdana" w:eastAsia="Times New Roman" w:hAnsi="Verdana" w:cs="Times New Roman"/>
                <w:sz w:val="17"/>
                <w:szCs w:val="17"/>
              </w:rPr>
              <w:t>38</w:t>
            </w:r>
          </w:p>
        </w:tc>
      </w:tr>
      <w:tr w:rsidR="005868C2" w:rsidRPr="005868C2" w14:paraId="29BD0C1C" w14:textId="77777777" w:rsidTr="00DA1011">
        <w:tc>
          <w:tcPr>
            <w:tcW w:w="3074" w:type="pct"/>
            <w:tcBorders>
              <w:top w:val="single" w:sz="6" w:space="0" w:color="000000"/>
              <w:left w:val="single" w:sz="6" w:space="0" w:color="000000"/>
              <w:bottom w:val="single" w:sz="6" w:space="0" w:color="000000"/>
              <w:right w:val="single" w:sz="6" w:space="0" w:color="000000"/>
            </w:tcBorders>
            <w:vAlign w:val="center"/>
          </w:tcPr>
          <w:p w14:paraId="6EACAEA1" w14:textId="77777777" w:rsidR="00B930F5" w:rsidRPr="005868C2" w:rsidRDefault="00B930F5" w:rsidP="00B930F5">
            <w:pPr>
              <w:spacing w:before="100" w:beforeAutospacing="1" w:after="100" w:afterAutospacing="1" w:line="240" w:lineRule="auto"/>
              <w:rPr>
                <w:rFonts w:ascii="Verdana" w:eastAsia="Times New Roman" w:hAnsi="Verdana" w:cs="Times New Roman"/>
                <w:sz w:val="17"/>
                <w:szCs w:val="17"/>
                <w:lang w:val="fr-FR"/>
              </w:rPr>
            </w:pPr>
            <w:r w:rsidRPr="005868C2">
              <w:rPr>
                <w:rFonts w:ascii="Verdana" w:eastAsia="Times New Roman" w:hAnsi="Verdana" w:cs="Times New Roman"/>
                <w:sz w:val="17"/>
                <w:szCs w:val="17"/>
              </w:rPr>
              <w:t>Poids de l’unité (kg)</w:t>
            </w:r>
          </w:p>
        </w:tc>
        <w:tc>
          <w:tcPr>
            <w:tcW w:w="1926" w:type="pct"/>
            <w:tcBorders>
              <w:top w:val="single" w:sz="6" w:space="0" w:color="000000"/>
              <w:left w:val="single" w:sz="6" w:space="0" w:color="000000"/>
              <w:bottom w:val="single" w:sz="6" w:space="0" w:color="000000"/>
              <w:right w:val="single" w:sz="6" w:space="0" w:color="000000"/>
            </w:tcBorders>
            <w:vAlign w:val="center"/>
          </w:tcPr>
          <w:p w14:paraId="71B4375E" w14:textId="3EE405A9" w:rsidR="00B930F5" w:rsidRPr="005868C2" w:rsidRDefault="00B930F5" w:rsidP="00B930F5">
            <w:pPr>
              <w:spacing w:before="100" w:beforeAutospacing="1" w:after="100" w:afterAutospacing="1"/>
              <w:jc w:val="center"/>
              <w:rPr>
                <w:rFonts w:ascii="Verdana" w:eastAsia="Times New Roman" w:hAnsi="Verdana" w:cs="Times New Roman"/>
                <w:sz w:val="17"/>
                <w:szCs w:val="17"/>
              </w:rPr>
            </w:pPr>
            <w:r w:rsidRPr="005868C2">
              <w:rPr>
                <w:rFonts w:ascii="Verdana" w:eastAsia="Times New Roman" w:hAnsi="Verdana" w:cs="Times New Roman"/>
                <w:sz w:val="17"/>
                <w:szCs w:val="17"/>
              </w:rPr>
              <w:t>1</w:t>
            </w:r>
            <w:r w:rsidR="002D084B" w:rsidRPr="005868C2">
              <w:rPr>
                <w:rFonts w:ascii="Verdana" w:eastAsia="Times New Roman" w:hAnsi="Verdana" w:cs="Times New Roman"/>
                <w:sz w:val="17"/>
                <w:szCs w:val="17"/>
              </w:rPr>
              <w:t>7</w:t>
            </w:r>
          </w:p>
        </w:tc>
      </w:tr>
    </w:tbl>
    <w:p w14:paraId="5486447E" w14:textId="77777777" w:rsidR="00B930F5" w:rsidRPr="005868C2" w:rsidRDefault="00B930F5" w:rsidP="00B930F5">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0"/>
          <w:szCs w:val="24"/>
          <w:u w:val="single"/>
          <w:lang w:val="fr-FR"/>
        </w:rPr>
        <w:lastRenderedPageBreak/>
        <w:t>Conditions de mesures :</w:t>
      </w:r>
      <w:r w:rsidRPr="005868C2">
        <w:rPr>
          <w:rFonts w:ascii="Times New Roman" w:eastAsia="Times New Roman" w:hAnsi="Times New Roman" w:cs="Times New Roman"/>
          <w:sz w:val="20"/>
          <w:szCs w:val="24"/>
          <w:lang w:val="fr-FR"/>
        </w:rPr>
        <w:t xml:space="preserve"> </w:t>
      </w:r>
      <w:r w:rsidRPr="005868C2">
        <w:rPr>
          <w:rFonts w:ascii="Times New Roman" w:eastAsia="Times New Roman" w:hAnsi="Times New Roman" w:cs="Times New Roman"/>
          <w:sz w:val="24"/>
          <w:szCs w:val="24"/>
          <w:lang w:val="fr-FR"/>
        </w:rPr>
        <w:br/>
      </w:r>
      <w:r w:rsidRPr="005868C2">
        <w:rPr>
          <w:rFonts w:ascii="Times New Roman" w:eastAsia="Times New Roman" w:hAnsi="Times New Roman" w:cs="Times New Roman"/>
          <w:sz w:val="20"/>
          <w:szCs w:val="24"/>
          <w:lang w:val="fr-FR"/>
        </w:rPr>
        <w:t xml:space="preserve">ETE: 19°CBH/27°CBS intérieur, 35°CBS extérieur </w:t>
      </w:r>
      <w:r w:rsidRPr="005868C2">
        <w:rPr>
          <w:rFonts w:ascii="Times New Roman" w:eastAsia="Times New Roman" w:hAnsi="Times New Roman" w:cs="Times New Roman"/>
          <w:sz w:val="20"/>
          <w:szCs w:val="24"/>
          <w:lang w:val="fr-FR"/>
        </w:rPr>
        <w:br/>
        <w:t xml:space="preserve">HIVER: 20°CBS intérieur, 7°CBS / 6 °CBH extérieur </w:t>
      </w:r>
    </w:p>
    <w:bookmarkEnd w:id="2"/>
    <w:p w14:paraId="3DFE8A10" w14:textId="77777777" w:rsidR="00B930F5" w:rsidRPr="005868C2" w:rsidRDefault="00B930F5" w:rsidP="00B930F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5868C2">
        <w:rPr>
          <w:rFonts w:ascii="Times New Roman" w:eastAsia="Times New Roman" w:hAnsi="Times New Roman" w:cs="Times New Roman"/>
          <w:b/>
          <w:bCs/>
          <w:color w:val="00A0C6"/>
          <w:sz w:val="36"/>
          <w:szCs w:val="36"/>
          <w:lang w:val="fr-FR"/>
        </w:rPr>
        <w:t>3 - CIRCUIT FRIGORIFIQUE ET ELECTRIQUE</w:t>
      </w:r>
    </w:p>
    <w:p w14:paraId="69035E0E" w14:textId="77777777" w:rsidR="00B930F5" w:rsidRPr="005868C2" w:rsidRDefault="00B930F5" w:rsidP="00B930F5">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5868C2">
        <w:rPr>
          <w:rFonts w:ascii="Times New Roman" w:eastAsia="Times New Roman" w:hAnsi="Times New Roman" w:cs="Times New Roman"/>
          <w:sz w:val="24"/>
          <w:szCs w:val="24"/>
          <w:lang w:val="fr-FR"/>
        </w:rPr>
        <w:br/>
        <w:t xml:space="preserve">La longueur maximale sera de 20m équivalent (entre unité extérieure et unité intérieure) dont 15m de dénivelé. </w:t>
      </w:r>
      <w:r w:rsidRPr="005868C2">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5868C2">
        <w:rPr>
          <w:rFonts w:ascii="Times New Roman" w:eastAsia="Times New Roman" w:hAnsi="Times New Roman" w:cs="Times New Roman"/>
          <w:sz w:val="24"/>
          <w:szCs w:val="24"/>
          <w:lang w:val="fr-FR"/>
        </w:rPr>
        <w:br/>
        <w:t>Un câble 4x1,5mm² assurera la communication et l'alimentation de puissance entre les unités intérieure et extérieure.</w:t>
      </w:r>
    </w:p>
    <w:p w14:paraId="413C1B8C" w14:textId="77777777" w:rsidR="00B930F5" w:rsidRPr="005868C2" w:rsidRDefault="00B930F5" w:rsidP="00B930F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5868C2">
        <w:rPr>
          <w:rFonts w:ascii="Times New Roman" w:eastAsia="Times New Roman" w:hAnsi="Times New Roman" w:cs="Times New Roman"/>
          <w:b/>
          <w:bCs/>
          <w:color w:val="00A0C6"/>
          <w:sz w:val="36"/>
          <w:szCs w:val="36"/>
          <w:lang w:val="fr-FR"/>
        </w:rPr>
        <w:t>4 - REGULATION ET SECURITE</w:t>
      </w:r>
    </w:p>
    <w:p w14:paraId="4F1B59DF" w14:textId="77777777" w:rsidR="00DB0781" w:rsidRPr="005868C2" w:rsidRDefault="00DB0781" w:rsidP="00DB0781">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L'unité intérieure disposera de sa propre régulation et des fonctionnalités suivantes :</w:t>
      </w:r>
    </w:p>
    <w:p w14:paraId="6753B1D3" w14:textId="77777777" w:rsidR="00DB0781" w:rsidRPr="005868C2" w:rsidRDefault="00DB0781" w:rsidP="00DB0781">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Marche/Arrêt, fixation de la température de consigne, choix des paramètres de ventilation</w:t>
      </w:r>
    </w:p>
    <w:p w14:paraId="10D9E87C" w14:textId="77777777" w:rsidR="00DB0781" w:rsidRPr="005868C2" w:rsidRDefault="00DB0781" w:rsidP="00DB0781">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Choix du mode de fonctionnement chauffage/rafraîchissement</w:t>
      </w:r>
    </w:p>
    <w:p w14:paraId="12B8A80E" w14:textId="77777777" w:rsidR="00DB0781" w:rsidRPr="005868C2" w:rsidRDefault="00DB0781" w:rsidP="00DB0781">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sidRPr="005868C2">
        <w:rPr>
          <w:rFonts w:ascii="Times New Roman" w:eastAsia="Times New Roman" w:hAnsi="Times New Roman" w:cs="Times New Roman"/>
          <w:sz w:val="24"/>
          <w:szCs w:val="24"/>
        </w:rPr>
        <w:t>Horloge</w:t>
      </w:r>
      <w:proofErr w:type="spellEnd"/>
      <w:r w:rsidRPr="005868C2">
        <w:rPr>
          <w:rFonts w:ascii="Times New Roman" w:eastAsia="Times New Roman" w:hAnsi="Times New Roman" w:cs="Times New Roman"/>
          <w:sz w:val="24"/>
          <w:szCs w:val="24"/>
        </w:rPr>
        <w:t xml:space="preserve"> </w:t>
      </w:r>
      <w:proofErr w:type="spellStart"/>
      <w:r w:rsidRPr="005868C2">
        <w:rPr>
          <w:rFonts w:ascii="Times New Roman" w:eastAsia="Times New Roman" w:hAnsi="Times New Roman" w:cs="Times New Roman"/>
          <w:sz w:val="24"/>
          <w:szCs w:val="24"/>
        </w:rPr>
        <w:t>hebdomadaire</w:t>
      </w:r>
      <w:proofErr w:type="spellEnd"/>
      <w:r w:rsidRPr="005868C2">
        <w:rPr>
          <w:rFonts w:ascii="Times New Roman" w:eastAsia="Times New Roman" w:hAnsi="Times New Roman" w:cs="Times New Roman"/>
          <w:sz w:val="24"/>
          <w:szCs w:val="24"/>
        </w:rPr>
        <w:t xml:space="preserve"> programmable</w:t>
      </w:r>
    </w:p>
    <w:p w14:paraId="7FC8D5C0" w14:textId="77777777" w:rsidR="00DB0781" w:rsidRPr="005868C2" w:rsidRDefault="00DB0781" w:rsidP="00DB0781">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Redémarrage automatique après coupure de courant</w:t>
      </w:r>
    </w:p>
    <w:p w14:paraId="56BD1DE3" w14:textId="77777777" w:rsidR="00DB0781" w:rsidRPr="005868C2" w:rsidRDefault="00DB0781" w:rsidP="00DB0781">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Balayage automatique horizontal et vertical (soufflage 3D) favorisant une distribution d'air optimale dans la pièce</w:t>
      </w:r>
    </w:p>
    <w:p w14:paraId="3030601D" w14:textId="77777777" w:rsidR="00DB0781" w:rsidRPr="005868C2" w:rsidRDefault="00DB0781" w:rsidP="00DB0781">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Activation du mode Puissance permettant d'atteindre rapidement le point de consigne de la pièce</w:t>
      </w:r>
    </w:p>
    <w:p w14:paraId="4119742B" w14:textId="77777777" w:rsidR="00FB2CE4" w:rsidRPr="005868C2" w:rsidRDefault="00FB2CE4" w:rsidP="00FB2CE4">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bookmarkStart w:id="3" w:name="_Hlk162355315"/>
      <w:r w:rsidRPr="005868C2">
        <w:rPr>
          <w:rFonts w:ascii="Times New Roman" w:eastAsia="Times New Roman" w:hAnsi="Times New Roman" w:cs="Times New Roman"/>
          <w:sz w:val="24"/>
          <w:szCs w:val="24"/>
          <w:lang w:val="fr-FR"/>
        </w:rPr>
        <w:t>Fonction de niveau sonore réduit permettant de réduire automatiquement le niveau sonore des groupes extérieures</w:t>
      </w:r>
    </w:p>
    <w:p w14:paraId="088A7023" w14:textId="77777777" w:rsidR="00FB2CE4" w:rsidRPr="005868C2" w:rsidRDefault="00FB2CE4" w:rsidP="00FB2CE4">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 xml:space="preserve">Pilotage à distance sur tablette ou smartphone de base en téléchargeant l'application </w:t>
      </w:r>
      <w:proofErr w:type="spellStart"/>
      <w:r w:rsidRPr="005868C2">
        <w:rPr>
          <w:rFonts w:ascii="Times New Roman" w:eastAsia="Times New Roman" w:hAnsi="Times New Roman" w:cs="Times New Roman"/>
          <w:sz w:val="24"/>
          <w:szCs w:val="24"/>
          <w:lang w:val="fr-FR"/>
        </w:rPr>
        <w:t>Onecta</w:t>
      </w:r>
      <w:proofErr w:type="spellEnd"/>
    </w:p>
    <w:bookmarkEnd w:id="3"/>
    <w:p w14:paraId="39F9A93E" w14:textId="6A05A9DF" w:rsidR="00B930F5" w:rsidRPr="005868C2" w:rsidRDefault="00B930F5" w:rsidP="00B930F5">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br/>
      </w:r>
      <w:r w:rsidRPr="005868C2">
        <w:rPr>
          <w:rFonts w:ascii="Times New Roman" w:eastAsia="Times New Roman" w:hAnsi="Times New Roman" w:cs="Times New Roman"/>
          <w:sz w:val="24"/>
          <w:szCs w:val="24"/>
          <w:u w:val="single"/>
          <w:lang w:val="fr-FR"/>
        </w:rPr>
        <w:t>Blocage mode "Chaud Seul":</w:t>
      </w:r>
      <w:r w:rsidRPr="005868C2">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w:t>
      </w:r>
      <w:r w:rsidR="00DB0781" w:rsidRPr="005868C2">
        <w:rPr>
          <w:rFonts w:ascii="Times New Roman" w:eastAsia="Times New Roman" w:hAnsi="Times New Roman" w:cs="Times New Roman"/>
          <w:sz w:val="24"/>
          <w:szCs w:val="24"/>
          <w:lang w:val="fr-FR"/>
        </w:rPr>
        <w:t>E2020</w:t>
      </w:r>
      <w:r w:rsidRPr="005868C2">
        <w:rPr>
          <w:rFonts w:ascii="Times New Roman" w:eastAsia="Times New Roman" w:hAnsi="Times New Roman" w:cs="Times New Roman"/>
          <w:sz w:val="24"/>
          <w:szCs w:val="24"/>
          <w:lang w:val="fr-FR"/>
        </w:rPr>
        <w:t xml:space="preserve"> et</w:t>
      </w:r>
      <w:r w:rsidR="00DB0781" w:rsidRPr="005868C2">
        <w:rPr>
          <w:rFonts w:ascii="Times New Roman" w:eastAsia="Times New Roman" w:hAnsi="Times New Roman" w:cs="Times New Roman"/>
          <w:sz w:val="24"/>
          <w:szCs w:val="24"/>
          <w:lang w:val="fr-FR"/>
        </w:rPr>
        <w:t xml:space="preserve"> possiblement</w:t>
      </w:r>
      <w:r w:rsidRPr="005868C2">
        <w:rPr>
          <w:rFonts w:ascii="Times New Roman" w:eastAsia="Times New Roman" w:hAnsi="Times New Roman" w:cs="Times New Roman"/>
          <w:sz w:val="24"/>
          <w:szCs w:val="24"/>
          <w:lang w:val="fr-FR"/>
        </w:rPr>
        <w:t xml:space="preserve"> d'optimiser ainsi le niveau de Cep du bâtiment.</w:t>
      </w:r>
      <w:r w:rsidRPr="005868C2">
        <w:rPr>
          <w:rFonts w:ascii="Times New Roman" w:eastAsia="Times New Roman" w:hAnsi="Times New Roman" w:cs="Times New Roman"/>
          <w:sz w:val="24"/>
          <w:szCs w:val="24"/>
          <w:lang w:val="fr-FR"/>
        </w:rPr>
        <w:br/>
        <w:t>Le blocage du mode chaud devra être justifié par une attestation du fabricant.</w:t>
      </w:r>
      <w:r w:rsidRPr="005868C2">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39DE9221" w14:textId="77777777" w:rsidR="00B930F5" w:rsidRPr="005868C2" w:rsidRDefault="00B930F5" w:rsidP="00B930F5">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5868C2">
        <w:rPr>
          <w:rFonts w:ascii="Times New Roman" w:eastAsia="Times New Roman" w:hAnsi="Times New Roman" w:cs="Times New Roman"/>
          <w:b/>
          <w:bCs/>
          <w:color w:val="00A0C6"/>
          <w:sz w:val="36"/>
          <w:szCs w:val="36"/>
          <w:lang w:val="fr-FR"/>
        </w:rPr>
        <w:t>5 - MISE EN ŒUVRE</w:t>
      </w:r>
    </w:p>
    <w:p w14:paraId="4489751A" w14:textId="102FE3DC" w:rsidR="00F622A2" w:rsidRPr="005868C2" w:rsidRDefault="00B930F5" w:rsidP="002E2756">
      <w:pPr>
        <w:spacing w:before="100" w:beforeAutospacing="1" w:after="100" w:afterAutospacing="1" w:line="240" w:lineRule="auto"/>
        <w:rPr>
          <w:rFonts w:ascii="Times New Roman" w:eastAsia="Times New Roman" w:hAnsi="Times New Roman" w:cs="Times New Roman"/>
          <w:sz w:val="24"/>
          <w:szCs w:val="24"/>
          <w:lang w:val="fr-FR"/>
        </w:rPr>
      </w:pPr>
      <w:r w:rsidRPr="005868C2">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sectPr w:rsidR="00F622A2" w:rsidRPr="005868C2"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D31085" w14:textId="77777777" w:rsidR="00695499" w:rsidRDefault="00695499" w:rsidP="00781D0D">
      <w:pPr>
        <w:spacing w:after="0" w:line="240" w:lineRule="auto"/>
      </w:pPr>
      <w:r>
        <w:separator/>
      </w:r>
    </w:p>
  </w:endnote>
  <w:endnote w:type="continuationSeparator" w:id="0">
    <w:p w14:paraId="08807948" w14:textId="77777777" w:rsidR="00695499" w:rsidRDefault="00695499" w:rsidP="00781D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4FE6D" w14:textId="77777777" w:rsidR="00695499" w:rsidRDefault="00695499" w:rsidP="00781D0D">
      <w:pPr>
        <w:spacing w:after="0" w:line="240" w:lineRule="auto"/>
      </w:pPr>
      <w:r>
        <w:separator/>
      </w:r>
    </w:p>
  </w:footnote>
  <w:footnote w:type="continuationSeparator" w:id="0">
    <w:p w14:paraId="41CD1527" w14:textId="77777777" w:rsidR="00695499" w:rsidRDefault="00695499" w:rsidP="00781D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A75E59"/>
    <w:multiLevelType w:val="multilevel"/>
    <w:tmpl w:val="96F0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81834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proofState w:spelling="clean"/>
  <w:defaultTabStop w:val="720"/>
  <w:drawingGridHorizontalSpacing w:val="11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0F5"/>
    <w:rsid w:val="00194795"/>
    <w:rsid w:val="001B317A"/>
    <w:rsid w:val="002A5881"/>
    <w:rsid w:val="002C2753"/>
    <w:rsid w:val="002D084B"/>
    <w:rsid w:val="002E2756"/>
    <w:rsid w:val="003218E4"/>
    <w:rsid w:val="0033077D"/>
    <w:rsid w:val="00334648"/>
    <w:rsid w:val="004240FB"/>
    <w:rsid w:val="005868C2"/>
    <w:rsid w:val="005B0636"/>
    <w:rsid w:val="005D128D"/>
    <w:rsid w:val="00610CE9"/>
    <w:rsid w:val="00635387"/>
    <w:rsid w:val="0066466C"/>
    <w:rsid w:val="00695499"/>
    <w:rsid w:val="00751EC0"/>
    <w:rsid w:val="00781D0D"/>
    <w:rsid w:val="00B2730F"/>
    <w:rsid w:val="00B930F5"/>
    <w:rsid w:val="00C9091D"/>
    <w:rsid w:val="00D0014B"/>
    <w:rsid w:val="00D35C7C"/>
    <w:rsid w:val="00DB0781"/>
    <w:rsid w:val="00DC6D4E"/>
    <w:rsid w:val="00E11ED1"/>
    <w:rsid w:val="00F622A2"/>
    <w:rsid w:val="00FB2CE4"/>
    <w:rsid w:val="00FC5A94"/>
    <w:rsid w:val="00FD580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31D75CC"/>
  <w15:chartTrackingRefBased/>
  <w15:docId w15:val="{A6B6C6A3-7FF2-438F-BFBA-8FDDF6C65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B930F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B930F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B930F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B930F5"/>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930F5"/>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B930F5"/>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B930F5"/>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B930F5"/>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B930F5"/>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781D0D"/>
    <w:pPr>
      <w:tabs>
        <w:tab w:val="center" w:pos="4536"/>
        <w:tab w:val="right" w:pos="9072"/>
      </w:tabs>
      <w:spacing w:after="0" w:line="240" w:lineRule="auto"/>
    </w:pPr>
  </w:style>
  <w:style w:type="character" w:customStyle="1" w:styleId="En-tteCar">
    <w:name w:val="En-tête Car"/>
    <w:basedOn w:val="Policepardfaut"/>
    <w:link w:val="En-tte"/>
    <w:uiPriority w:val="99"/>
    <w:rsid w:val="00781D0D"/>
  </w:style>
  <w:style w:type="paragraph" w:styleId="Pieddepage">
    <w:name w:val="footer"/>
    <w:basedOn w:val="Normal"/>
    <w:link w:val="PieddepageCar"/>
    <w:uiPriority w:val="99"/>
    <w:unhideWhenUsed/>
    <w:rsid w:val="00781D0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81D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932556">
      <w:bodyDiv w:val="1"/>
      <w:marLeft w:val="0"/>
      <w:marRight w:val="0"/>
      <w:marTop w:val="0"/>
      <w:marBottom w:val="0"/>
      <w:divBdr>
        <w:top w:val="none" w:sz="0" w:space="0" w:color="auto"/>
        <w:left w:val="none" w:sz="0" w:space="0" w:color="auto"/>
        <w:bottom w:val="none" w:sz="0" w:space="0" w:color="auto"/>
        <w:right w:val="none" w:sz="0" w:space="0" w:color="auto"/>
      </w:divBdr>
    </w:div>
    <w:div w:id="1390298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F5C20-4B54-4C1A-B9FF-4DEBB5E41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Pages>
  <Words>836</Words>
  <Characters>4769</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34</cp:revision>
  <dcterms:created xsi:type="dcterms:W3CDTF">2019-08-20T08:14:00Z</dcterms:created>
  <dcterms:modified xsi:type="dcterms:W3CDTF">2024-04-09T08:04:00Z</dcterms:modified>
</cp:coreProperties>
</file>