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2C44" w14:textId="7A294DF6" w:rsidR="00260F66" w:rsidRPr="00541012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Unité Split Inverter Réversible R-32</w:t>
      </w:r>
      <w:r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 xml:space="preserve">Gamme </w:t>
      </w:r>
      <w:r w:rsidR="00086497"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SENSIRA</w:t>
      </w:r>
      <w:r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FTX</w:t>
      </w:r>
      <w:r w:rsidR="00086497"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136A28"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3</w:t>
      </w:r>
      <w:r w:rsidR="00DC48E1"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5</w:t>
      </w:r>
      <w:r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E81297"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E</w:t>
      </w:r>
      <w:r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/ RX</w:t>
      </w:r>
      <w:r w:rsidR="00086497"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136A28"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3</w:t>
      </w:r>
      <w:r w:rsidR="00DC48E1"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5</w:t>
      </w:r>
      <w:r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E81297" w:rsidRPr="00541012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E</w:t>
      </w:r>
    </w:p>
    <w:p w14:paraId="02C21E26" w14:textId="77777777" w:rsidR="00260F66" w:rsidRPr="00541012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48"/>
          <w:szCs w:val="48"/>
          <w:lang w:val="fr-FR"/>
        </w:rPr>
      </w:pPr>
    </w:p>
    <w:p w14:paraId="6C0B4B6E" w14:textId="77777777" w:rsidR="00260F66" w:rsidRPr="00541012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54101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5D6E3ADF" w14:textId="77777777" w:rsidR="002F75D5" w:rsidRPr="00541012" w:rsidRDefault="002F75D5" w:rsidP="002F7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possiblement la valeur de Cep du bâtiment). 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68D56742" w14:textId="77777777" w:rsidR="002F75D5" w:rsidRPr="00541012" w:rsidRDefault="002F75D5" w:rsidP="002F7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tablette ou smartphone.</w:t>
      </w:r>
    </w:p>
    <w:p w14:paraId="5DE73E8B" w14:textId="77777777" w:rsidR="002F75D5" w:rsidRPr="00541012" w:rsidRDefault="002F75D5" w:rsidP="002F7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Planétaire de 675), limitera l'impact environnemental des équipements, et garantira une efficacité optimale à charge partielle et totale.</w:t>
      </w:r>
    </w:p>
    <w:p w14:paraId="67CFD1B0" w14:textId="77777777" w:rsidR="00260F66" w:rsidRPr="00541012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54101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2AAC4AAB" w14:textId="77777777" w:rsidR="00260F66" w:rsidRPr="00541012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541012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444D199E" w14:textId="7041BA52" w:rsidR="00AD631B" w:rsidRPr="00541012" w:rsidRDefault="00260F66" w:rsidP="00AD63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extérieure sera de type </w:t>
      </w:r>
      <w:r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RX</w:t>
      </w:r>
      <w:r w:rsidR="00086497"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136A28"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3</w:t>
      </w:r>
      <w:r w:rsidR="00DC48E1"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5</w:t>
      </w:r>
      <w:r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assemblée et testée en usine. Elle sera préchargée en fluide R-32 pour une longueur de tuyauterie de 10m.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d'un compresseur " Swing - DC Inverter " à courant continu offrant un très haut rendement énergétique.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limitera les surintensités au démarrage et permettra la variation de la puissance frigorifique et calorifique.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De poids et dimensions réduits, l'unité s'installera aisément sur un toit, une terrasse, ou contre un mur extérieur.</w:t>
      </w:r>
    </w:p>
    <w:p w14:paraId="406100EA" w14:textId="77777777" w:rsidR="00AD631B" w:rsidRPr="00541012" w:rsidRDefault="00AD631B" w:rsidP="00AD63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1FA4869D" w14:textId="78FBD5B0" w:rsidR="00736B1E" w:rsidRPr="00541012" w:rsidRDefault="00AD631B" w:rsidP="00AD63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noProof/>
        </w:rPr>
        <w:lastRenderedPageBreak/>
        <w:drawing>
          <wp:inline distT="0" distB="0" distL="0" distR="0" wp14:anchorId="4F991B65" wp14:editId="5FE18914">
            <wp:extent cx="1518969" cy="1327926"/>
            <wp:effectExtent l="0" t="0" r="5080" b="5715"/>
            <wp:docPr id="1707745215" name="Image 1" descr="Une image contenant climatiseur, Électroménager, climatisation, électroménage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745215" name="Image 1" descr="Une image contenant climatiseur, Électroménager, climatisation, électroménage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67" cy="135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541012" w:rsidRPr="00541012" w14:paraId="3B5B0BAA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D01EA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F2F6C" w14:textId="1BFE156F" w:rsidR="00260F66" w:rsidRPr="00541012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RX</w:t>
            </w:r>
            <w:r w:rsidR="00086497"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136A28"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3</w:t>
            </w:r>
            <w:r w:rsidR="00DC48E1"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5</w:t>
            </w:r>
            <w:r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2E5230"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E</w:t>
            </w:r>
          </w:p>
        </w:tc>
      </w:tr>
      <w:tr w:rsidR="00541012" w:rsidRPr="00541012" w14:paraId="62440390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B52E6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808BD" w14:textId="77777777" w:rsidR="00260F66" w:rsidRPr="00541012" w:rsidRDefault="00260F66" w:rsidP="00A611E2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541012" w:rsidRPr="00541012" w14:paraId="6DA6D446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9A166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1AA16" w14:textId="56394D76" w:rsidR="00260F66" w:rsidRPr="00541012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55</w:t>
            </w:r>
            <w:r w:rsidR="002E5230" w:rsidRPr="00541012">
              <w:rPr>
                <w:rFonts w:ascii="Verdana" w:eastAsia="Times New Roman" w:hAnsi="Verdana" w:cs="Times New Roman"/>
                <w:sz w:val="17"/>
                <w:szCs w:val="17"/>
              </w:rPr>
              <w:t>6 x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</w:t>
            </w:r>
            <w:r w:rsidR="002E5230" w:rsidRPr="00541012">
              <w:rPr>
                <w:rFonts w:ascii="Verdana" w:eastAsia="Times New Roman" w:hAnsi="Verdana" w:cs="Times New Roman"/>
                <w:sz w:val="17"/>
                <w:szCs w:val="17"/>
              </w:rPr>
              <w:t>740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2E5230" w:rsidRPr="00541012">
              <w:rPr>
                <w:rFonts w:ascii="Verdana" w:eastAsia="Times New Roman" w:hAnsi="Verdana" w:cs="Times New Roman"/>
                <w:sz w:val="17"/>
                <w:szCs w:val="17"/>
              </w:rPr>
              <w:t>343</w:t>
            </w:r>
          </w:p>
        </w:tc>
      </w:tr>
      <w:tr w:rsidR="00541012" w:rsidRPr="00541012" w14:paraId="135245B6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2A69CE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29DEB9" w14:textId="6A1C4F57" w:rsidR="00260F66" w:rsidRPr="00541012" w:rsidRDefault="00F57937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2E5230" w:rsidRPr="00541012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</w:p>
        </w:tc>
      </w:tr>
      <w:tr w:rsidR="00541012" w:rsidRPr="00541012" w14:paraId="359EAB1A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91D2D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11AD1" w14:textId="745934CE" w:rsidR="00260F66" w:rsidRPr="00541012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2E5230" w:rsidRPr="00541012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/ 4</w:t>
            </w:r>
            <w:r w:rsidR="00136A28" w:rsidRPr="00541012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</w:p>
        </w:tc>
      </w:tr>
      <w:tr w:rsidR="00541012" w:rsidRPr="00541012" w14:paraId="51233485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6E2DB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9C04E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136A28" w:rsidRPr="00541012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</w:p>
        </w:tc>
      </w:tr>
      <w:tr w:rsidR="00541012" w:rsidRPr="00541012" w14:paraId="03C14BE2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2B765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278CE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-10 / +46°C</w:t>
            </w:r>
          </w:p>
        </w:tc>
      </w:tr>
      <w:tr w:rsidR="00541012" w:rsidRPr="00541012" w14:paraId="377DEA01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8D6CC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524B5" w14:textId="212C6EAC" w:rsidR="00260F66" w:rsidRPr="00541012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-15 / +</w:t>
            </w:r>
            <w:r w:rsidR="002E5230" w:rsidRPr="00541012">
              <w:rPr>
                <w:rFonts w:ascii="Verdana" w:eastAsia="Times New Roman" w:hAnsi="Verdana" w:cs="Times New Roman"/>
                <w:sz w:val="17"/>
                <w:szCs w:val="17"/>
              </w:rPr>
              <w:t>24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°C</w:t>
            </w:r>
          </w:p>
        </w:tc>
      </w:tr>
    </w:tbl>
    <w:p w14:paraId="7486EF52" w14:textId="77777777" w:rsidR="00260F66" w:rsidRPr="00541012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4101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541012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54101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541012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7798029D" w14:textId="77777777" w:rsidR="00260F66" w:rsidRPr="00541012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FTX</w:t>
      </w:r>
      <w:r w:rsidR="00086497"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136A28"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3</w:t>
      </w:r>
      <w:r w:rsidR="00DC48E1" w:rsidRPr="00541012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5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750FCE66" w14:textId="254E187A" w:rsidR="00B347E7" w:rsidRPr="00541012" w:rsidRDefault="00260F66" w:rsidP="00B34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pilotée par une télécommande Infrarouge.</w:t>
      </w:r>
    </w:p>
    <w:p w14:paraId="69D9BDB8" w14:textId="77777777" w:rsidR="00B347E7" w:rsidRPr="00541012" w:rsidRDefault="00B347E7" w:rsidP="00B34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35813EF3" w14:textId="4C3CA7DE" w:rsidR="00B00172" w:rsidRPr="00541012" w:rsidRDefault="00B347E7" w:rsidP="00B001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noProof/>
        </w:rPr>
        <w:drawing>
          <wp:inline distT="0" distB="0" distL="0" distR="0" wp14:anchorId="204A3102" wp14:editId="61501B00">
            <wp:extent cx="1983545" cy="1129665"/>
            <wp:effectExtent l="0" t="0" r="0" b="0"/>
            <wp:docPr id="881091310" name="Image 2" descr="Une image contenant électroménager, Électroménager, ho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091310" name="Image 2" descr="Une image contenant électroménager, Électroménager, hot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161" cy="11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8C446" w14:textId="77777777" w:rsidR="00260F66" w:rsidRPr="00541012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tbl>
      <w:tblPr>
        <w:tblW w:w="30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2127"/>
      </w:tblGrid>
      <w:tr w:rsidR="00541012" w:rsidRPr="00541012" w14:paraId="0A19997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E8B0A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9081F" w14:textId="6A9668FF" w:rsidR="00260F66" w:rsidRPr="00541012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FTX</w:t>
            </w:r>
            <w:r w:rsidR="00086497"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136A28"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3</w:t>
            </w:r>
            <w:r w:rsidR="00DC48E1"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5</w:t>
            </w:r>
            <w:r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2E5230" w:rsidRPr="005410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E</w:t>
            </w:r>
          </w:p>
        </w:tc>
      </w:tr>
      <w:tr w:rsidR="00541012" w:rsidRPr="00541012" w14:paraId="2A3F8142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0CB4A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388AF" w14:textId="1DA0D453" w:rsidR="00260F66" w:rsidRPr="00541012" w:rsidRDefault="00637379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1,3 / </w:t>
            </w:r>
            <w:r w:rsidR="00136A28" w:rsidRPr="00541012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,3 / 3,8</w:t>
            </w:r>
          </w:p>
        </w:tc>
      </w:tr>
      <w:tr w:rsidR="00541012" w:rsidRPr="00541012" w14:paraId="61BA4E60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E992A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6D872" w14:textId="4F9E8042" w:rsidR="00260F66" w:rsidRPr="00541012" w:rsidRDefault="00637379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1,3</w:t>
            </w:r>
            <w:r w:rsidR="00E81297"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/ 3,5 / 4,4</w:t>
            </w:r>
          </w:p>
        </w:tc>
      </w:tr>
      <w:tr w:rsidR="00541012" w:rsidRPr="00541012" w14:paraId="3F17048D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DA539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84835" w14:textId="77777777" w:rsidR="00260F66" w:rsidRPr="00541012" w:rsidRDefault="00136A28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1,00</w:t>
            </w:r>
          </w:p>
        </w:tc>
      </w:tr>
      <w:tr w:rsidR="00541012" w:rsidRPr="00541012" w14:paraId="7CC7BA76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67341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0833F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0,</w:t>
            </w:r>
            <w:r w:rsidR="00136A28" w:rsidRPr="00541012">
              <w:rPr>
                <w:rFonts w:ascii="Verdana" w:eastAsia="Times New Roman" w:hAnsi="Verdana" w:cs="Times New Roman"/>
                <w:sz w:val="17"/>
                <w:szCs w:val="17"/>
              </w:rPr>
              <w:t>94</w:t>
            </w:r>
          </w:p>
        </w:tc>
      </w:tr>
      <w:tr w:rsidR="00541012" w:rsidRPr="00541012" w14:paraId="728D89B9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93203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05B5B" w14:textId="1D497268" w:rsidR="00260F66" w:rsidRPr="00541012" w:rsidRDefault="00F57937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3,</w:t>
            </w:r>
            <w:r w:rsidR="00DC48E1" w:rsidRPr="00541012">
              <w:rPr>
                <w:rFonts w:ascii="Verdana" w:eastAsia="Times New Roman" w:hAnsi="Verdana" w:cs="Times New Roman"/>
                <w:sz w:val="17"/>
                <w:szCs w:val="17"/>
              </w:rPr>
              <w:t>30</w:t>
            </w:r>
            <w:r w:rsidR="00260F66"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136A28" w:rsidRPr="00541012">
              <w:rPr>
                <w:rFonts w:ascii="Verdana" w:eastAsia="Times New Roman" w:hAnsi="Verdana" w:cs="Times New Roman"/>
                <w:sz w:val="17"/>
                <w:szCs w:val="17"/>
              </w:rPr>
              <w:t>3,7</w:t>
            </w:r>
            <w:r w:rsidR="00637379" w:rsidRPr="00541012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</w:p>
        </w:tc>
      </w:tr>
      <w:tr w:rsidR="00541012" w:rsidRPr="00541012" w14:paraId="5F2C711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96BFA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033B5" w14:textId="7BEEBB18" w:rsidR="00260F66" w:rsidRPr="00541012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637379" w:rsidRPr="00541012">
              <w:rPr>
                <w:rFonts w:ascii="Verdana" w:eastAsia="Times New Roman" w:hAnsi="Verdana" w:cs="Times New Roman"/>
                <w:sz w:val="17"/>
                <w:szCs w:val="17"/>
              </w:rPr>
              <w:t>,50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F57937" w:rsidRPr="00541012">
              <w:rPr>
                <w:rFonts w:ascii="Verdana" w:eastAsia="Times New Roman" w:hAnsi="Verdana" w:cs="Times New Roman"/>
                <w:sz w:val="17"/>
                <w:szCs w:val="17"/>
              </w:rPr>
              <w:t>4,</w:t>
            </w:r>
            <w:r w:rsidR="00637379" w:rsidRPr="00541012">
              <w:rPr>
                <w:rFonts w:ascii="Verdana" w:eastAsia="Times New Roman" w:hAnsi="Verdana" w:cs="Times New Roman"/>
                <w:sz w:val="17"/>
                <w:szCs w:val="17"/>
              </w:rPr>
              <w:t>20</w:t>
            </w:r>
          </w:p>
        </w:tc>
      </w:tr>
      <w:tr w:rsidR="00541012" w:rsidRPr="00541012" w14:paraId="6915A49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B13A9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E1CDA" w14:textId="6223A11A" w:rsidR="00260F66" w:rsidRPr="00541012" w:rsidRDefault="00E65A5C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637379"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64 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/ 3</w:t>
            </w:r>
            <w:r w:rsidR="00637379" w:rsidRPr="00541012">
              <w:rPr>
                <w:rFonts w:ascii="Verdana" w:eastAsia="Times New Roman" w:hAnsi="Verdana" w:cs="Times New Roman"/>
                <w:sz w:val="17"/>
                <w:szCs w:val="17"/>
              </w:rPr>
              <w:t>84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/ 4</w:t>
            </w:r>
            <w:r w:rsidR="00637379" w:rsidRPr="00541012">
              <w:rPr>
                <w:rFonts w:ascii="Verdana" w:eastAsia="Times New Roman" w:hAnsi="Verdana" w:cs="Times New Roman"/>
                <w:sz w:val="17"/>
                <w:szCs w:val="17"/>
              </w:rPr>
              <w:t>80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136A28" w:rsidRPr="00541012">
              <w:rPr>
                <w:rFonts w:ascii="Verdana" w:eastAsia="Times New Roman" w:hAnsi="Verdana" w:cs="Times New Roman"/>
                <w:sz w:val="17"/>
                <w:szCs w:val="17"/>
              </w:rPr>
              <w:t>690</w:t>
            </w:r>
          </w:p>
        </w:tc>
      </w:tr>
      <w:tr w:rsidR="00541012" w:rsidRPr="00541012" w14:paraId="08D7B732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84D68" w14:textId="77777777" w:rsidR="00260F66" w:rsidRPr="00541012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E8818" w14:textId="77777777" w:rsidR="00260F66" w:rsidRPr="00541012" w:rsidRDefault="00F57937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20 / 2</w:t>
            </w:r>
            <w:r w:rsidR="00136A28" w:rsidRPr="00541012">
              <w:rPr>
                <w:rFonts w:ascii="Verdana" w:eastAsia="Times New Roman" w:hAnsi="Verdana" w:cs="Times New Roman"/>
                <w:sz w:val="17"/>
                <w:szCs w:val="17"/>
              </w:rPr>
              <w:t>7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/ 3</w:t>
            </w:r>
            <w:r w:rsidR="00136A28" w:rsidRPr="00541012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DC48E1" w:rsidRPr="00541012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136A28" w:rsidRPr="00541012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</w:p>
        </w:tc>
      </w:tr>
      <w:tr w:rsidR="00541012" w:rsidRPr="00541012" w14:paraId="684D58AF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BAEA9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87DC2" w14:textId="4B9B16C0" w:rsidR="00260F66" w:rsidRPr="00541012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="00637379" w:rsidRPr="00541012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</w:p>
        </w:tc>
      </w:tr>
      <w:tr w:rsidR="00541012" w:rsidRPr="00541012" w14:paraId="7C844774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03046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8F38C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286 x 770 x 225</w:t>
            </w:r>
          </w:p>
        </w:tc>
      </w:tr>
      <w:tr w:rsidR="00541012" w:rsidRPr="00541012" w14:paraId="274EDE5A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6283F" w14:textId="77777777" w:rsidR="00260F66" w:rsidRPr="00541012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2E382" w14:textId="051F29C0" w:rsidR="00260F66" w:rsidRPr="00541012" w:rsidRDefault="00637379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41012">
              <w:rPr>
                <w:rFonts w:ascii="Verdana" w:eastAsia="Times New Roman" w:hAnsi="Verdana" w:cs="Times New Roman"/>
                <w:sz w:val="17"/>
                <w:szCs w:val="17"/>
              </w:rPr>
              <w:t>8,5</w:t>
            </w:r>
          </w:p>
        </w:tc>
      </w:tr>
    </w:tbl>
    <w:p w14:paraId="17B4DA4B" w14:textId="77777777" w:rsidR="00260F66" w:rsidRPr="00541012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541012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541012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541012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1027408C" w14:textId="77777777" w:rsidR="00260F66" w:rsidRPr="00541012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54101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lastRenderedPageBreak/>
        <w:t>3 - CIRCUIT FRIGORIFIQUE ET ELECTRIQUE</w:t>
      </w:r>
    </w:p>
    <w:p w14:paraId="4CE3F168" w14:textId="77777777" w:rsidR="00260F66" w:rsidRPr="00541012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l'unité intérieure sera effectué avec des liaisons cuivre de faible diamètre (qualité frigorifique), isolées séparément.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15m équivalent (entre unité extérieure et unité intérieure) dont 12m de dénivelé. 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alimentée en monophasé 230V/1 phase/50Hz. Elle sera protégée par un disjoncteur différentiel de calibre adapté.</w:t>
      </w: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et l'alimentation de puissance entre les unités intérieure et extérieure.</w:t>
      </w:r>
    </w:p>
    <w:p w14:paraId="5FB1059C" w14:textId="77777777" w:rsidR="00260F66" w:rsidRPr="00541012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54101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4 - REGULATION ET SECURITE</w:t>
      </w:r>
    </w:p>
    <w:p w14:paraId="553F74BF" w14:textId="77777777" w:rsidR="002F75D5" w:rsidRPr="00541012" w:rsidRDefault="002F75D5" w:rsidP="002F7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</w:p>
    <w:p w14:paraId="7E6EB892" w14:textId="77777777" w:rsidR="002F75D5" w:rsidRPr="00541012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Marche/Arrêt, fixation de la température de consigne, choix des paramètres de ventilation</w:t>
      </w:r>
    </w:p>
    <w:p w14:paraId="78ABBC89" w14:textId="77777777" w:rsidR="002F75D5" w:rsidRPr="00541012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Choix du mode de fonctionnement chauffage/rafraîchissement</w:t>
      </w:r>
    </w:p>
    <w:p w14:paraId="6F6CCB94" w14:textId="77777777" w:rsidR="002F75D5" w:rsidRPr="00541012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1012">
        <w:rPr>
          <w:rFonts w:ascii="Times New Roman" w:eastAsia="Times New Roman" w:hAnsi="Times New Roman" w:cs="Times New Roman"/>
          <w:sz w:val="24"/>
          <w:szCs w:val="24"/>
        </w:rPr>
        <w:t>Horloge</w:t>
      </w:r>
      <w:proofErr w:type="spellEnd"/>
      <w:r w:rsidRPr="005410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1012">
        <w:rPr>
          <w:rFonts w:ascii="Times New Roman" w:eastAsia="Times New Roman" w:hAnsi="Times New Roman" w:cs="Times New Roman"/>
          <w:sz w:val="24"/>
          <w:szCs w:val="24"/>
        </w:rPr>
        <w:t>hebdomadaire</w:t>
      </w:r>
      <w:proofErr w:type="spellEnd"/>
      <w:r w:rsidRPr="00541012">
        <w:rPr>
          <w:rFonts w:ascii="Times New Roman" w:eastAsia="Times New Roman" w:hAnsi="Times New Roman" w:cs="Times New Roman"/>
          <w:sz w:val="24"/>
          <w:szCs w:val="24"/>
        </w:rPr>
        <w:t xml:space="preserve"> programmable</w:t>
      </w:r>
    </w:p>
    <w:p w14:paraId="3BCAD7B0" w14:textId="77777777" w:rsidR="002F75D5" w:rsidRPr="00541012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Redémarrage automatique après coupure de courant</w:t>
      </w:r>
    </w:p>
    <w:p w14:paraId="6FC15C91" w14:textId="77777777" w:rsidR="002F75D5" w:rsidRPr="00541012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Balayage automatique vertical</w:t>
      </w:r>
    </w:p>
    <w:p w14:paraId="68091A83" w14:textId="77777777" w:rsidR="002F75D5" w:rsidRPr="00541012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Activation du mode Puissance permettant d'atteindre rapidement le point de consigne de la pièce</w:t>
      </w:r>
    </w:p>
    <w:p w14:paraId="404B0CE6" w14:textId="77777777" w:rsidR="002F75D5" w:rsidRPr="00541012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0" w:name="_Hlk162355315"/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Fonction de niveau sonore réduit permettant de réduire automatiquement le niveau sonore des groupes extérieures</w:t>
      </w:r>
    </w:p>
    <w:p w14:paraId="1A3AB052" w14:textId="77777777" w:rsidR="002F75D5" w:rsidRPr="00541012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Pilotage à distance sur tablette ou smartphone de base en téléchargeant l'application </w:t>
      </w:r>
      <w:proofErr w:type="spellStart"/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Onecta</w:t>
      </w:r>
      <w:bookmarkEnd w:id="0"/>
      <w:proofErr w:type="spellEnd"/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(option)</w:t>
      </w:r>
    </w:p>
    <w:p w14:paraId="68EEEB97" w14:textId="77777777" w:rsidR="00260F66" w:rsidRPr="00541012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54101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5 - MISE EN ŒUVRE</w:t>
      </w:r>
    </w:p>
    <w:p w14:paraId="30D0FB0A" w14:textId="77777777" w:rsidR="00260F66" w:rsidRPr="00541012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41012">
        <w:rPr>
          <w:rFonts w:ascii="Times New Roman" w:eastAsia="Times New Roman" w:hAnsi="Times New Roman" w:cs="Times New Roman"/>
          <w:sz w:val="24"/>
          <w:szCs w:val="24"/>
          <w:lang w:val="fr-FR"/>
        </w:rPr>
        <w:t>L'installation sera réalisée dans les règles de l'art, selon les préconisations DAIKIN, afin d'engager la garantie du constructeur de 3 ans pièces et 5 ans compresseurs.</w:t>
      </w:r>
    </w:p>
    <w:p w14:paraId="5C3B79C9" w14:textId="77777777" w:rsidR="00F622A2" w:rsidRPr="00260F66" w:rsidRDefault="00F622A2">
      <w:pPr>
        <w:rPr>
          <w:lang w:val="fr-FR"/>
        </w:rPr>
      </w:pPr>
    </w:p>
    <w:sectPr w:rsidR="00F622A2" w:rsidRPr="00260F66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775D" w14:textId="77777777" w:rsidR="0090654B" w:rsidRDefault="0090654B" w:rsidP="00086497">
      <w:pPr>
        <w:spacing w:after="0" w:line="240" w:lineRule="auto"/>
      </w:pPr>
      <w:r>
        <w:separator/>
      </w:r>
    </w:p>
  </w:endnote>
  <w:endnote w:type="continuationSeparator" w:id="0">
    <w:p w14:paraId="791F94A2" w14:textId="77777777" w:rsidR="0090654B" w:rsidRDefault="0090654B" w:rsidP="000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247E2" w14:textId="77777777" w:rsidR="0090654B" w:rsidRDefault="0090654B" w:rsidP="00086497">
      <w:pPr>
        <w:spacing w:after="0" w:line="240" w:lineRule="auto"/>
      </w:pPr>
      <w:r>
        <w:separator/>
      </w:r>
    </w:p>
  </w:footnote>
  <w:footnote w:type="continuationSeparator" w:id="0">
    <w:p w14:paraId="6B9CBA4B" w14:textId="77777777" w:rsidR="0090654B" w:rsidRDefault="0090654B" w:rsidP="00086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75E59"/>
    <w:multiLevelType w:val="multilevel"/>
    <w:tmpl w:val="96F0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442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66"/>
    <w:rsid w:val="00086497"/>
    <w:rsid w:val="00136A28"/>
    <w:rsid w:val="00185C7F"/>
    <w:rsid w:val="00260F66"/>
    <w:rsid w:val="002E5230"/>
    <w:rsid w:val="002F75D5"/>
    <w:rsid w:val="00334648"/>
    <w:rsid w:val="00541012"/>
    <w:rsid w:val="00637379"/>
    <w:rsid w:val="00691590"/>
    <w:rsid w:val="00736B1E"/>
    <w:rsid w:val="0090654B"/>
    <w:rsid w:val="009D723A"/>
    <w:rsid w:val="00AD631B"/>
    <w:rsid w:val="00B00172"/>
    <w:rsid w:val="00B347E7"/>
    <w:rsid w:val="00C9091D"/>
    <w:rsid w:val="00CF415D"/>
    <w:rsid w:val="00DC48E1"/>
    <w:rsid w:val="00E65A5C"/>
    <w:rsid w:val="00E81297"/>
    <w:rsid w:val="00F57937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920D50"/>
  <w15:chartTrackingRefBased/>
  <w15:docId w15:val="{30108C42-56C2-4CCC-9771-00E535BF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260F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260F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26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260F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0F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260F6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26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260F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86497"/>
  </w:style>
  <w:style w:type="paragraph" w:styleId="Pieddepage">
    <w:name w:val="footer"/>
    <w:basedOn w:val="Normal"/>
    <w:link w:val="Pieddepag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8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2D39F-77DA-408D-B5BB-C8FA27C7E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12</cp:revision>
  <dcterms:created xsi:type="dcterms:W3CDTF">2019-08-20T15:04:00Z</dcterms:created>
  <dcterms:modified xsi:type="dcterms:W3CDTF">2024-04-09T07:47:00Z</dcterms:modified>
</cp:coreProperties>
</file>