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2E8" w14:textId="55040ED7" w:rsidR="00251ABF" w:rsidRPr="00D65DC5" w:rsidRDefault="00D64144" w:rsidP="006A706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CET Monobloc</w:t>
      </w:r>
      <w:r w:rsidR="00893EFD"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 </w:t>
      </w:r>
      <w:r w:rsidR="006A4845"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Daikin Altherma </w:t>
      </w:r>
      <w:r w:rsidR="00B04DC3"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M HW</w:t>
      </w:r>
      <w:r w:rsidR="00C616C6"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 –</w:t>
      </w:r>
    </w:p>
    <w:p w14:paraId="5DA5B2F1" w14:textId="4FD977EC" w:rsidR="00893EFD" w:rsidRDefault="00B817BA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Tailles </w:t>
      </w:r>
      <w:r w:rsidR="00B04DC3" w:rsidRPr="00D65DC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200-260 Litres</w:t>
      </w:r>
    </w:p>
    <w:p w14:paraId="11BB2BDC" w14:textId="76F5F203" w:rsidR="000541B2" w:rsidRPr="00D65DC5" w:rsidRDefault="000541B2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D65DC5">
        <w:rPr>
          <w:rFonts w:ascii="Verdana" w:eastAsia="Times New Roman" w:hAnsi="Verdana" w:cs="Times New Roman"/>
          <w:b/>
          <w:bCs/>
          <w:noProof/>
          <w:color w:val="000000"/>
          <w:kern w:val="36"/>
          <w:sz w:val="30"/>
          <w:szCs w:val="30"/>
          <w:lang w:val="fr-FR"/>
        </w:rPr>
        <w:drawing>
          <wp:anchor distT="0" distB="0" distL="114300" distR="114300" simplePos="0" relativeHeight="251658240" behindDoc="1" locked="0" layoutInCell="1" allowOverlap="1" wp14:anchorId="2DC26590" wp14:editId="10FB192E">
            <wp:simplePos x="0" y="0"/>
            <wp:positionH relativeFrom="column">
              <wp:posOffset>1816735</wp:posOffset>
            </wp:positionH>
            <wp:positionV relativeFrom="paragraph">
              <wp:posOffset>395605</wp:posOffset>
            </wp:positionV>
            <wp:extent cx="2150745" cy="250380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Version </w:t>
      </w:r>
      <w:r w:rsidR="00E63569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standard (non solaire)</w:t>
      </w:r>
    </w:p>
    <w:p w14:paraId="27B16D22" w14:textId="1899B7D1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12C305B4" w14:textId="76788062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4E766DBB" w14:textId="5ED39CFD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68BFBC83" w14:textId="277ED257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95D0ECE" w14:textId="32EF502B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21E35624" w14:textId="6936FFA4" w:rsidR="003E0892" w:rsidRPr="00D65DC5" w:rsidRDefault="003E0892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7DFA2F0F" w14:textId="77777777" w:rsidR="00FC7479" w:rsidRPr="00D65DC5" w:rsidRDefault="00FC7479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DA5B2F2" w14:textId="461755A4" w:rsidR="00893EFD" w:rsidRPr="00D65DC5" w:rsidRDefault="00893EFD" w:rsidP="00893EF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1 - GENERALITES </w:t>
      </w:r>
    </w:p>
    <w:p w14:paraId="6DEAC250" w14:textId="26075B58" w:rsidR="003835C3" w:rsidRPr="00D65DC5" w:rsidRDefault="00940451" w:rsidP="00A65E92">
      <w:pPr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La production d’eau chaude sanitaire sera assurée par un chauffe-eau thermodynamique</w:t>
      </w:r>
      <w:r w:rsidR="00FE635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monobloc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sur air extérieur de la marque Daikin de la gamme Daikin Altherma M HW.</w:t>
      </w:r>
    </w:p>
    <w:p w14:paraId="5DA5B2F4" w14:textId="36AC3E33" w:rsidR="00893EFD" w:rsidRPr="00D65DC5" w:rsidRDefault="00893EFD" w:rsidP="00893EF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2 </w:t>
      </w:r>
      <w:r w:rsidR="001079D1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–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MATERIEL</w:t>
      </w:r>
      <w:r w:rsidR="001079D1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– Chauffe-eau Thermodynamique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</w:t>
      </w:r>
    </w:p>
    <w:p w14:paraId="5DA5B2F5" w14:textId="2EBEAC5D" w:rsidR="00893EFD" w:rsidRPr="00D65DC5" w:rsidRDefault="00746650" w:rsidP="00893EF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noProof/>
          <w:color w:val="000000"/>
          <w:sz w:val="17"/>
          <w:szCs w:val="17"/>
          <w:lang w:val="fr-FR"/>
        </w:rPr>
        <w:drawing>
          <wp:anchor distT="0" distB="0" distL="114300" distR="114300" simplePos="0" relativeHeight="251658241" behindDoc="1" locked="0" layoutInCell="1" allowOverlap="1" wp14:anchorId="23CC4205" wp14:editId="43508169">
            <wp:simplePos x="0" y="0"/>
            <wp:positionH relativeFrom="column">
              <wp:posOffset>-635</wp:posOffset>
            </wp:positionH>
            <wp:positionV relativeFrom="paragraph">
              <wp:posOffset>356235</wp:posOffset>
            </wp:positionV>
            <wp:extent cx="1638935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41" y="21358"/>
                <wp:lineTo x="21341" y="0"/>
                <wp:lineTo x="0" y="0"/>
              </wp:wrapPolygon>
            </wp:wrapTight>
            <wp:docPr id="2" name="Picture 2" descr="A picture containing indoor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wh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EFD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2.1 -</w:t>
      </w:r>
      <w:r w:rsidR="001079D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Descripti</w:t>
      </w:r>
      <w:r w:rsidR="002107C3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f technique</w:t>
      </w:r>
    </w:p>
    <w:p w14:paraId="0886E5CC" w14:textId="4CD6FD21" w:rsidR="00B82743" w:rsidRPr="00D65DC5" w:rsidRDefault="00A14A96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chauffe-eau </w:t>
      </w:r>
      <w:r w:rsidR="00E45DD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thermodynamique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(CET)</w:t>
      </w:r>
      <w:r w:rsidR="00893EF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assemblé et testé en usine. </w:t>
      </w:r>
      <w:r w:rsidR="00DC39D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Il</w:t>
      </w:r>
      <w:r w:rsidR="00893EF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</w:t>
      </w:r>
      <w:r w:rsidR="0008256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composé des éléments suivants :</w:t>
      </w:r>
    </w:p>
    <w:p w14:paraId="0A5A23B6" w14:textId="50F7AD69" w:rsidR="0008256D" w:rsidRPr="00D65DC5" w:rsidRDefault="008D0529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016BF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cuve en acier </w:t>
      </w:r>
      <w:r w:rsidR="0088289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émaillée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74526402" w14:textId="33A8E24C" w:rsidR="00711C0E" w:rsidRPr="00D65DC5" w:rsidRDefault="00711C0E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794FB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isolation en </w:t>
      </w:r>
      <w:r w:rsidR="003D20B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mousse </w:t>
      </w:r>
      <w:r w:rsidR="009953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Poly</w:t>
      </w:r>
      <w:r w:rsidR="005A335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uréthane de </w:t>
      </w:r>
      <w:r w:rsidR="008A39A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50mm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3F18AE6C" w14:textId="65FDE483" w:rsidR="0008256D" w:rsidRPr="00D65DC5" w:rsidRDefault="00FF75D3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 w:rsidR="0083418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condenseur </w:t>
      </w:r>
      <w:r w:rsidR="00937DB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type </w:t>
      </w:r>
      <w:r w:rsidR="0065345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serpentin en aluminium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3F699E33" w14:textId="6B92ACB7" w:rsidR="004054C5" w:rsidRPr="00D65DC5" w:rsidRDefault="004054C5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compresseur </w:t>
      </w:r>
      <w:r w:rsidR="00861EA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rotatif </w:t>
      </w:r>
      <w:r w:rsidR="00096FC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entièrement isolé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2B1F2DC" w14:textId="08D2F80E" w:rsidR="00861EA4" w:rsidRPr="00D65DC5" w:rsidRDefault="00842E52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évaporateur </w:t>
      </w:r>
      <w:r w:rsidR="006A65C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 tubes en cuivre avec ailettes en aluminium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530A437A" w14:textId="56AFCF31" w:rsidR="001F3EB1" w:rsidRPr="00D65DC5" w:rsidRDefault="001F3EB1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ventilateur</w:t>
      </w:r>
      <w:r w:rsidR="0098683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centrifuge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à vitesse variable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B486470" w14:textId="4118D129" w:rsidR="000F05BC" w:rsidRPr="00D65DC5" w:rsidRDefault="00A91EC8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protection cathodique en tige d’anode </w:t>
      </w:r>
      <w:r w:rsidR="00EE5C3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magnésium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1DFA2165" w14:textId="1EC071AA" w:rsidR="00A91EC8" w:rsidRPr="00D65DC5" w:rsidRDefault="00DD1DFF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appoint électrique de série de</w:t>
      </w:r>
      <w:r w:rsidR="0088289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1500W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609D7106" w14:textId="6371C545" w:rsidR="00C65AE7" w:rsidRPr="00D65DC5" w:rsidRDefault="004F473D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entrée et une sortie d’air </w:t>
      </w:r>
      <w:r w:rsidR="0064315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’un </w:t>
      </w:r>
      <w:r w:rsidR="00B717A8" w:rsidRPr="00D65DC5">
        <w:rPr>
          <w:rFonts w:ascii="Cambria Math" w:eastAsia="Times New Roman" w:hAnsi="Cambria Math" w:cs="Cambria Math"/>
          <w:color w:val="000000"/>
          <w:sz w:val="17"/>
          <w:szCs w:val="17"/>
          <w:lang w:val="fr-FR"/>
        </w:rPr>
        <w:t>⌀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160mm</w:t>
      </w:r>
      <w:r w:rsidR="0064315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856E1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sur le dessus</w:t>
      </w:r>
      <w:r w:rsidR="00ED202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du CET</w:t>
      </w:r>
      <w:r w:rsidR="00D65DC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3C56E94" w14:textId="75CDA16B" w:rsidR="0088289B" w:rsidRPr="00D65DC5" w:rsidRDefault="006624D6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interface utilis</w:t>
      </w:r>
      <w:r w:rsidR="005F065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ateur 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intuitif</w:t>
      </w:r>
      <w:r w:rsidR="00D65DC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138D17A" w14:textId="15C9691C" w:rsidR="00EE5C31" w:rsidRPr="00D65DC5" w:rsidRDefault="00EE5C3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</w:r>
      <w:r w:rsidR="00DC39D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chauffe-eau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sélectionné en fonction des besoins </w:t>
      </w:r>
      <w:r w:rsidR="0082124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en ECS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des locaux et des contraintes d'installation.</w:t>
      </w:r>
      <w:r w:rsidR="00C449B4" w:rsidRPr="00D65DC5">
        <w:rPr>
          <w:lang w:val="fr-FR"/>
        </w:rPr>
        <w:t xml:space="preserve">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 xml:space="preserve">Le </w:t>
      </w:r>
      <w:r w:rsidR="003E061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</w:t>
      </w:r>
      <w:r w:rsidR="00D1123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devra être installé dans un local</w:t>
      </w:r>
      <w:r w:rsidR="009861B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 protégé contre le gel,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volume d’au moins 20m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val="fr-FR"/>
        </w:rPr>
        <w:t>3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  <w:r w:rsidR="0030019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Afin de respecter</w:t>
      </w:r>
      <w:r w:rsidR="00DB46F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l’exigence d’une ventilation de l’air </w:t>
      </w:r>
      <w:r w:rsidR="00930F7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adéquate , le CET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sera placé </w:t>
      </w:r>
      <w:r w:rsidR="00727B9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à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proximité d’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n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mur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mitoyen avec l’extérieur afin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pouvoir être raccordé aérauliquement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476BE75F" w14:textId="5146B920" w:rsidR="0081270C" w:rsidRPr="00D65DC5" w:rsidRDefault="001313CA" w:rsidP="00EE5C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Il est également important d’assurer une ventilation adéquate de la pièce qui </w:t>
      </w:r>
      <w:r w:rsidR="0081270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contient l’appareil.</w:t>
      </w:r>
    </w:p>
    <w:p w14:paraId="6163AE91" w14:textId="01FB3023" w:rsidR="00C449B4" w:rsidRPr="00D65DC5" w:rsidRDefault="00C449B4" w:rsidP="00EE5C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Plage de fonctionnement chaud :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CET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devra fonctionner sous des conditions de –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7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°C ~ +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43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°C</w:t>
      </w:r>
    </w:p>
    <w:p w14:paraId="16C986BC" w14:textId="77777777" w:rsidR="00B86AE7" w:rsidRPr="00D65DC5" w:rsidRDefault="00B86AE7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</w:p>
    <w:p w14:paraId="4FDC8422" w14:textId="59C5DD59" w:rsidR="00B86AE7" w:rsidRPr="00D65DC5" w:rsidRDefault="00856E1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Puissance</w:t>
      </w:r>
      <w:r w:rsidR="00893EFD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sonore :</w:t>
      </w:r>
    </w:p>
    <w:p w14:paraId="5DA5B2F9" w14:textId="6E084F71" w:rsidR="00893EFD" w:rsidRPr="00D65DC5" w:rsidRDefault="00856E1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Chauff</w:t>
      </w:r>
      <w:r w:rsidR="00905EA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-eau thermodynamique sera très silencieux</w:t>
      </w:r>
      <w:r w:rsidR="000F110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Son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niveau de</w:t>
      </w:r>
      <w:r w:rsidR="00905EA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puissance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sonore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sera inférieur ou égal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sz w:val="17"/>
          <w:szCs w:val="17"/>
          <w:lang w:val="fr-FR"/>
        </w:rPr>
        <w:t>51</w:t>
      </w:r>
      <w:r w:rsidR="00F978BA"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 dB(A)</w:t>
      </w:r>
      <w:r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 en version 260L et de 53db(A) en version 200L</w:t>
      </w:r>
      <w:r w:rsidR="00F978BA"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.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bloc ventilateur et le compresseur seront entièrement isolés acoustiquement.</w:t>
      </w:r>
    </w:p>
    <w:p w14:paraId="72FFAE28" w14:textId="77777777" w:rsidR="00B86AE7" w:rsidRPr="00D65DC5" w:rsidRDefault="009D3F3A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Accessibilité :</w:t>
      </w:r>
    </w:p>
    <w:p w14:paraId="2312C0CF" w14:textId="77777777" w:rsidR="00B86AE7" w:rsidRPr="00D65DC5" w:rsidRDefault="00B86AE7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079DB4D9" w14:textId="55C93568" w:rsidR="00F978BA" w:rsidRPr="00D65DC5" w:rsidRDefault="00F978BA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Pour faciliter la pose, le raccordement et la maintenance,</w:t>
      </w:r>
      <w:r w:rsidR="000F110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l’accès technique se fera par l</w:t>
      </w:r>
      <w:r w:rsidR="008F522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côté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par le dessus </w:t>
      </w:r>
      <w:r w:rsidR="00E133A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 l’unité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Les liaisons hydrauliques seront accessibles </w:t>
      </w:r>
      <w:r w:rsidR="008A755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 l</w:t>
      </w:r>
      <w:r w:rsidR="008F522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 côté </w:t>
      </w:r>
      <w:r w:rsidR="008A755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 l’unité</w:t>
      </w:r>
      <w:r w:rsidR="008A6CE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les gaines aérauliques par le dessus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</w:p>
    <w:p w14:paraId="001810E2" w14:textId="77777777" w:rsidR="00557F99" w:rsidRPr="00D65DC5" w:rsidRDefault="00557F99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2527DB1A" w14:textId="2806D8E0" w:rsidR="00FE2891" w:rsidRPr="00D65DC5" w:rsidRDefault="00557F99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L’unité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très compact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F4B0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afin d</w:t>
      </w:r>
      <w:r w:rsidR="0044649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’être </w:t>
      </w:r>
      <w:r w:rsidR="00BE218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manutentionné</w:t>
      </w:r>
      <w:r w:rsidR="002F1A9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44649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facilement. Le CET </w:t>
      </w:r>
      <w:r w:rsidR="00BE218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aura 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des dimensions qui devront</w:t>
      </w:r>
      <w:r w:rsidR="00FE289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être de :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C22F3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621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mm de largeur, </w:t>
      </w:r>
      <w:r w:rsidR="003170F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628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mm de profondeur et de </w:t>
      </w:r>
      <w:r w:rsidR="00593C2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1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593C2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607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mm</w:t>
      </w:r>
      <w:r w:rsidR="00FE289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(200L)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/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F573D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1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F573D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892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mm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(260L)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hauteur ou moins</w:t>
      </w:r>
      <w:r w:rsidR="00CB53C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69088922" w14:textId="77777777" w:rsidR="00FE2891" w:rsidRPr="00D65DC5" w:rsidRDefault="00FE2891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318D0B00" w14:textId="050D4479" w:rsidR="009D3F3A" w:rsidRPr="00D65DC5" w:rsidRDefault="00CB53CD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système de poignée au niveau</w:t>
      </w:r>
      <w:r w:rsidR="00C5380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en partie basse de la cuve permettra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</w:t>
      </w:r>
      <w:r w:rsidR="009E136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finaliser la pose </w:t>
      </w:r>
      <w:r w:rsidR="000503E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du CET.</w:t>
      </w:r>
    </w:p>
    <w:p w14:paraId="7BC734F3" w14:textId="77777777" w:rsidR="00B86AE7" w:rsidRPr="00D65DC5" w:rsidRDefault="009D3F3A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Interface intuitive de la machine</w:t>
      </w:r>
      <w:r w:rsidR="00F978BA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 :</w:t>
      </w:r>
    </w:p>
    <w:p w14:paraId="56052C15" w14:textId="55E2A0A8" w:rsidR="00F978BA" w:rsidRPr="00D65DC5" w:rsidRDefault="00F978BA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équipé d’une interface intuitive</w:t>
      </w:r>
      <w:r w:rsidR="00CB58A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A50BFF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doté</w:t>
      </w:r>
      <w:r w:rsidR="0004654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d’un écran DEL</w:t>
      </w:r>
      <w:r w:rsidR="00CB58A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positionné en face avant de l’appareil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B86AE7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</w:t>
      </w:r>
      <w:r w:rsidR="00CE0BA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L’interface L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langage de celle-ci sera obligatoirement en langue française.</w:t>
      </w:r>
    </w:p>
    <w:p w14:paraId="2C11174F" w14:textId="69278CC4" w:rsidR="007D1172" w:rsidRPr="00D65DC5" w:rsidRDefault="00F978BA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L’interface intuitive </w:t>
      </w:r>
      <w:r w:rsidR="00D154F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permettra </w:t>
      </w:r>
      <w:r w:rsidR="00E0335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: </w:t>
      </w:r>
      <w:r w:rsidR="007D11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:</w:t>
      </w:r>
    </w:p>
    <w:p w14:paraId="792A5225" w14:textId="613FC67F" w:rsidR="007D1172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La possibilité de choisir</w:t>
      </w:r>
      <w:r w:rsidR="00E0335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entre</w:t>
      </w:r>
      <w:r w:rsidR="00AB630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6 modes de fonctionnement du CET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04321D73" w14:textId="5F55CE7C" w:rsidR="00516160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 w:rsidR="00F8305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accès au système d’auto</w:t>
      </w:r>
      <w:r w:rsidR="002F6AC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diagnostic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4D994637" w14:textId="08DDA20D" w:rsidR="00516160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Une</w:t>
      </w:r>
      <w:r w:rsidR="00E3546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programmation de la fonction cycle Anti-légionellose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E410B98" w14:textId="399E7436" w:rsidR="00E35465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B2048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activation de la fonction dégivrage </w:t>
      </w:r>
      <w:r w:rsidR="009A26C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automatique de l’évaporateur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4C34368E" w14:textId="050CF819" w:rsidR="009D3F3A" w:rsidRPr="00D65DC5" w:rsidRDefault="009D3F3A" w:rsidP="00F423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Connectivité :</w:t>
      </w:r>
    </w:p>
    <w:p w14:paraId="5D969B91" w14:textId="7C2BCE13" w:rsidR="00BF5D67" w:rsidRPr="00D65DC5" w:rsidRDefault="00154667" w:rsidP="00B86AE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Le CET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sera conçu pour être raccordé à d’autre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système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 d’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énergie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à distance o</w:t>
      </w:r>
      <w:r w:rsidR="00E13648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u à des compteurs 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d’énergie</w:t>
      </w:r>
      <w:r w:rsidR="00410754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. </w:t>
      </w:r>
      <w:r w:rsidR="00F31232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Les raccordements 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des systèmes d’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énergies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r w:rsidR="00F31232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à distances seront réalisés dans les règles de l’art, selon les préconisations du constructeur</w:t>
      </w:r>
      <w:r w:rsidR="004D326B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. Il en sera de même pour la configuration de l’équipement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.</w:t>
      </w:r>
    </w:p>
    <w:p w14:paraId="59F8CC66" w14:textId="7B289EE3" w:rsidR="00700021" w:rsidRPr="00D65DC5" w:rsidRDefault="00700021" w:rsidP="00B86AE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Pour les raccordements, le CET sera livré de série avec un 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câble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hexapolaire supplémentaire déjà raccordé à la CCI de l’interface utilis</w:t>
      </w:r>
      <w:r w:rsidR="007A2027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ateur.</w:t>
      </w:r>
    </w:p>
    <w:p w14:paraId="2ABD2215" w14:textId="77777777" w:rsidR="00E13648" w:rsidRPr="00D65DC5" w:rsidRDefault="00E13648" w:rsidP="00F423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</w:p>
    <w:p w14:paraId="4D96BBEC" w14:textId="77777777" w:rsidR="00274325" w:rsidRPr="00D65DC5" w:rsidRDefault="00274325" w:rsidP="003B15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5AE13501" w14:textId="77777777" w:rsidR="00D55881" w:rsidRPr="00D65DC5" w:rsidRDefault="00A21B11" w:rsidP="00846CE7">
      <w:pPr>
        <w:spacing w:before="100" w:beforeAutospacing="1" w:after="100" w:afterAutospacing="1" w:line="240" w:lineRule="auto"/>
        <w:outlineLvl w:val="2"/>
        <w:rPr>
          <w:lang w:val="fr-FR"/>
        </w:rPr>
      </w:pPr>
      <w:r w:rsidRPr="00D65DC5">
        <w:rPr>
          <w:rFonts w:eastAsia="Times New Roman" w:cstheme="minorHAnsi"/>
          <w:color w:val="000000"/>
          <w:u w:val="single"/>
          <w:lang w:val="fr-FR"/>
        </w:rPr>
        <w:br w:type="page"/>
      </w:r>
    </w:p>
    <w:p w14:paraId="2A701036" w14:textId="00073EF5" w:rsidR="00AB00D9" w:rsidRPr="00D65DC5" w:rsidRDefault="00306EDA" w:rsidP="00AB00D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lang w:val="fr-FR"/>
        </w:rPr>
        <w:lastRenderedPageBreak/>
        <w:t> </w:t>
      </w:r>
      <w:r w:rsidR="00AB00D9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</w:t>
      </w:r>
      <w:r w:rsidR="00D15E34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</w:t>
      </w:r>
      <w:r w:rsidR="00AB00D9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- Performances </w:t>
      </w:r>
      <w:r w:rsidR="00D15E34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et données techniques</w:t>
      </w: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5589"/>
        <w:gridCol w:w="1237"/>
        <w:gridCol w:w="1237"/>
        <w:gridCol w:w="222"/>
      </w:tblGrid>
      <w:tr w:rsidR="00835D32" w:rsidRPr="00835D32" w14:paraId="687F0C98" w14:textId="77777777" w:rsidTr="00D568E6">
        <w:trPr>
          <w:gridAfter w:val="1"/>
          <w:wAfter w:w="11" w:type="dxa"/>
          <w:trHeight w:val="509"/>
          <w:jc w:val="center"/>
        </w:trPr>
        <w:tc>
          <w:tcPr>
            <w:tcW w:w="5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015" w14:textId="77777777" w:rsidR="00835D32" w:rsidRPr="00835D32" w:rsidRDefault="00835D32" w:rsidP="00D5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DAIKIN ALHERMA M HW</w:t>
            </w:r>
            <w:r w:rsidRPr="00835D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br/>
              <w:t>CET Monobloc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2C2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Taille 200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35B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Taille 260</w:t>
            </w:r>
          </w:p>
        </w:tc>
      </w:tr>
      <w:tr w:rsidR="00835D32" w:rsidRPr="00835D32" w14:paraId="2E12A4D0" w14:textId="77777777" w:rsidTr="00835D32">
        <w:trPr>
          <w:trHeight w:val="480"/>
          <w:jc w:val="center"/>
        </w:trPr>
        <w:tc>
          <w:tcPr>
            <w:tcW w:w="5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0872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E678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302F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37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835D32" w:rsidRPr="00835D32" w14:paraId="192A8F1C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9A14" w14:textId="77777777" w:rsidR="00835D32" w:rsidRPr="00835D32" w:rsidRDefault="00835D32" w:rsidP="0083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4ED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EKHHE200CV37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2C3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EKHHE260CV37</w:t>
            </w:r>
          </w:p>
        </w:tc>
        <w:tc>
          <w:tcPr>
            <w:tcW w:w="11" w:type="dxa"/>
            <w:vAlign w:val="center"/>
            <w:hideMark/>
          </w:tcPr>
          <w:p w14:paraId="45098470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078A9440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785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Volume nominal du ballon [L]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4B1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A02A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" w:type="dxa"/>
            <w:vAlign w:val="center"/>
            <w:hideMark/>
          </w:tcPr>
          <w:p w14:paraId="7AD63A61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5AEA98F8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1C36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Profil de puisage déclaré en climat moyen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FF6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33B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XL</w:t>
            </w:r>
          </w:p>
        </w:tc>
        <w:tc>
          <w:tcPr>
            <w:tcW w:w="11" w:type="dxa"/>
            <w:vAlign w:val="center"/>
            <w:hideMark/>
          </w:tcPr>
          <w:p w14:paraId="52A339BB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770224F5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A5B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 saisonnier ** [%]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436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EE7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" w:type="dxa"/>
            <w:vAlign w:val="center"/>
            <w:hideMark/>
          </w:tcPr>
          <w:p w14:paraId="3AA56AE2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095A6EFA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3E6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Label énergétique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300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5AD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A+</w:t>
            </w:r>
          </w:p>
        </w:tc>
        <w:tc>
          <w:tcPr>
            <w:tcW w:w="11" w:type="dxa"/>
            <w:vAlign w:val="center"/>
            <w:hideMark/>
          </w:tcPr>
          <w:p w14:paraId="240C5D0D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7AC26647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996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53F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F24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1" w:type="dxa"/>
            <w:vAlign w:val="center"/>
            <w:hideMark/>
          </w:tcPr>
          <w:p w14:paraId="59E9D5F8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261B5E53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42C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Volume utile à 40°C  [L]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18E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FEB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" w:type="dxa"/>
            <w:vAlign w:val="center"/>
            <w:hideMark/>
          </w:tcPr>
          <w:p w14:paraId="0454039D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3E4DC8A8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A27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Temps de chauffe  [h/min]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F08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6h27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BDD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9h29</w:t>
            </w:r>
          </w:p>
        </w:tc>
        <w:tc>
          <w:tcPr>
            <w:tcW w:w="11" w:type="dxa"/>
            <w:vAlign w:val="center"/>
            <w:hideMark/>
          </w:tcPr>
          <w:p w14:paraId="61BD82BF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089438F2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4C1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Fluide réfrigérant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42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R134a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5B9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R134a</w:t>
            </w:r>
          </w:p>
        </w:tc>
        <w:tc>
          <w:tcPr>
            <w:tcW w:w="11" w:type="dxa"/>
            <w:vAlign w:val="center"/>
            <w:hideMark/>
          </w:tcPr>
          <w:p w14:paraId="1CD09296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576F4B62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516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 [°C]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F72C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–7 ~+43°C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61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–7 ~+43°C</w:t>
            </w:r>
          </w:p>
        </w:tc>
        <w:tc>
          <w:tcPr>
            <w:tcW w:w="11" w:type="dxa"/>
            <w:vAlign w:val="center"/>
            <w:hideMark/>
          </w:tcPr>
          <w:p w14:paraId="5505B7F6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136A2CA3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178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[°C]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4C0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+38 ~62°C'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2C4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+38 ~62°C'</w:t>
            </w:r>
          </w:p>
        </w:tc>
        <w:tc>
          <w:tcPr>
            <w:tcW w:w="11" w:type="dxa"/>
            <w:vAlign w:val="center"/>
            <w:hideMark/>
          </w:tcPr>
          <w:p w14:paraId="4B8A4AF3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6BC6E382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3351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Puissance acoustique en climat moyen  [dB(A)]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CEA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BD4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" w:type="dxa"/>
            <w:vAlign w:val="center"/>
            <w:hideMark/>
          </w:tcPr>
          <w:p w14:paraId="12BCB05F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79FFB708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881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Appoint électrique (W)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A47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CF1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" w:type="dxa"/>
            <w:vAlign w:val="center"/>
            <w:hideMark/>
          </w:tcPr>
          <w:p w14:paraId="7DBDEB7B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0C628CA3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6BB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[HxLxP]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245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1607x621x628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ED7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1892x621x628</w:t>
            </w:r>
          </w:p>
        </w:tc>
        <w:tc>
          <w:tcPr>
            <w:tcW w:w="11" w:type="dxa"/>
            <w:vAlign w:val="center"/>
            <w:hideMark/>
          </w:tcPr>
          <w:p w14:paraId="2B202CC7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66ACA9D1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17D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Poids de l'unité à vide [kg]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BB2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19DA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" w:type="dxa"/>
            <w:vAlign w:val="center"/>
            <w:hideMark/>
          </w:tcPr>
          <w:p w14:paraId="33308009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0645ED88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AE2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Alimentation électrique [V/Ph/Hz]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8F6B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202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1" w:type="dxa"/>
            <w:vAlign w:val="center"/>
            <w:hideMark/>
          </w:tcPr>
          <w:p w14:paraId="4AFA7ACD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473D388F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2D4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Puissance maximale absorbée  [W]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03D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A1B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1" w:type="dxa"/>
            <w:vAlign w:val="center"/>
            <w:hideMark/>
          </w:tcPr>
          <w:p w14:paraId="3F875E66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5C376325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70F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Diamètre des gaines de raccordement  [mm]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D82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3DF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" w:type="dxa"/>
            <w:vAlign w:val="center"/>
            <w:hideMark/>
          </w:tcPr>
          <w:p w14:paraId="53D98E5D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505F44BB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8B8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325C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341" w14:textId="77777777" w:rsidR="00835D32" w:rsidRPr="00835D32" w:rsidRDefault="00835D32" w:rsidP="0083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2C8A4AAB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0541B2" w14:paraId="06D224A5" w14:textId="77777777" w:rsidTr="00835D32">
        <w:trPr>
          <w:trHeight w:val="744"/>
          <w:jc w:val="center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CA621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fr-FR"/>
              </w:rPr>
            </w:pPr>
            <w:r w:rsidRPr="00835D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fr-FR"/>
              </w:rPr>
              <w:t>(*) Température de l'air entrant =7°C, température de l'environnement du réservoir =20° eau chauffée de 10°Cà55°C ( selon NF EN16147-2011)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E24EB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189F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1F2C7005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35D32" w:rsidRPr="00835D32" w14:paraId="1EFC69D5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8397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(** ) Données HP Keymark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913CA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27B6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C457092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3BDE7A9E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CD38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1CA11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B729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33C503A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D32" w:rsidRPr="00835D32" w14:paraId="47EC045C" w14:textId="77777777" w:rsidTr="00835D32">
        <w:trPr>
          <w:trHeight w:val="288"/>
          <w:jc w:val="center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C60E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835D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2F2" w14:textId="77777777" w:rsidR="00835D32" w:rsidRPr="00835D32" w:rsidRDefault="00835D32" w:rsidP="0083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BB0D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50AAEA51" w14:textId="77777777" w:rsidR="00835D32" w:rsidRPr="00835D32" w:rsidRDefault="00835D32" w:rsidP="0083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BF2AF7" w14:textId="1213869A" w:rsidR="001D1534" w:rsidRPr="00FF780F" w:rsidRDefault="00835D32" w:rsidP="00835D32">
      <w:pPr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r w:rsidR="001D1534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fldChar w:fldCharType="begin"/>
      </w:r>
      <w:r w:rsidR="001D1534" w:rsidRPr="00FF780F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instrText xml:space="preserve"> LINK Excel.Sheet.12 "https://denv.sharepoint.com/sites/DAFSUPPORTVENTES/Shared%20Documents/Fiches%20Données%20RE2020%20et%20Fiches%20CCTP/Tableau%20de%20données%20techniques%20pour%20fiches%20CCTP%20gammes%20PAC/Tableau%20données%20techniques%20CET%20CCTP%20-%20CET%20MONOBLOC-%20M%20HW.xlsx" "Chauffe-eau Monobloc!R2C1:R36C9" \a \f 4 \h </w:instrText>
      </w:r>
      <w:r w:rsidR="00D55881" w:rsidRPr="00FF780F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instrText xml:space="preserve"> \* MERGEFORMAT </w:instrText>
      </w:r>
      <w:r w:rsidR="001D1534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fldChar w:fldCharType="separate"/>
      </w:r>
    </w:p>
    <w:p w14:paraId="24F7CF71" w14:textId="1961BEB3" w:rsidR="00404D7B" w:rsidRPr="00D65DC5" w:rsidRDefault="001D1534" w:rsidP="007907A5">
      <w:pPr>
        <w:rPr>
          <w:rFonts w:eastAsia="Times New Roman" w:cstheme="minorHAnsi"/>
          <w:color w:val="000000"/>
          <w:lang w:val="fr-FR"/>
        </w:rPr>
      </w:pPr>
      <w:r w:rsidRPr="00D65DC5">
        <w:rPr>
          <w:rFonts w:eastAsia="Times New Roman" w:cstheme="minorHAnsi"/>
          <w:color w:val="000000"/>
          <w:lang w:val="fr-FR"/>
        </w:rPr>
        <w:fldChar w:fldCharType="end"/>
      </w:r>
    </w:p>
    <w:p w14:paraId="0BB553D8" w14:textId="67702C99" w:rsidR="005A55E8" w:rsidRPr="00D65DC5" w:rsidRDefault="005A55E8" w:rsidP="006133D0">
      <w:pPr>
        <w:spacing w:after="20"/>
        <w:rPr>
          <w:rFonts w:eastAsia="Times New Roman" w:cstheme="minorHAnsi"/>
          <w:color w:val="000000"/>
          <w:lang w:val="fr-FR"/>
        </w:rPr>
      </w:pPr>
    </w:p>
    <w:p w14:paraId="2A5CB6EC" w14:textId="0A28D8A8" w:rsidR="00A66C5E" w:rsidRPr="00D65DC5" w:rsidRDefault="00A66C5E" w:rsidP="00A66C5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7"/>
          <w:szCs w:val="7"/>
          <w:lang w:val="fr-FR"/>
        </w:rPr>
      </w:pPr>
    </w:p>
    <w:p w14:paraId="09132609" w14:textId="7F51AACD" w:rsidR="002D49D0" w:rsidRPr="00D65DC5" w:rsidRDefault="00C85260" w:rsidP="009445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 w:type="page"/>
      </w:r>
    </w:p>
    <w:p w14:paraId="47F5B082" w14:textId="61D05E9E" w:rsidR="006F0E46" w:rsidRPr="00D65DC5" w:rsidRDefault="006F0E46" w:rsidP="006F0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lastRenderedPageBreak/>
        <w:t>2.</w:t>
      </w:r>
      <w:r w:rsidR="00D8500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3</w:t>
      </w: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Modes de fonctionnement</w:t>
      </w:r>
    </w:p>
    <w:p w14:paraId="348BAFBE" w14:textId="44A72FC5" w:rsidR="00846CE7" w:rsidRPr="00D65DC5" w:rsidRDefault="00846CE7" w:rsidP="00240D8D">
      <w:pPr>
        <w:tabs>
          <w:tab w:val="left" w:pos="3402"/>
        </w:tabs>
        <w:jc w:val="both"/>
        <w:rPr>
          <w:rFonts w:ascii="Verdana" w:hAnsi="Verdana" w:cs="Arial"/>
          <w:bCs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LE CET </w:t>
      </w:r>
      <w:r w:rsidR="00C736A9" w:rsidRPr="00D65DC5">
        <w:rPr>
          <w:rFonts w:ascii="Verdana" w:hAnsi="Verdana" w:cs="Arial"/>
          <w:bCs/>
          <w:sz w:val="17"/>
          <w:szCs w:val="17"/>
          <w:lang w:val="fr-FR"/>
        </w:rPr>
        <w:t>devra proposer plusieurs mode</w:t>
      </w:r>
      <w:r w:rsidR="002A4881" w:rsidRPr="00D65DC5">
        <w:rPr>
          <w:rFonts w:ascii="Verdana" w:hAnsi="Verdana" w:cs="Arial"/>
          <w:bCs/>
          <w:sz w:val="17"/>
          <w:szCs w:val="17"/>
          <w:lang w:val="fr-FR"/>
        </w:rPr>
        <w:t>s</w:t>
      </w:r>
      <w:r w:rsidR="00C736A9" w:rsidRPr="00D65DC5">
        <w:rPr>
          <w:rFonts w:ascii="Verdana" w:hAnsi="Verdana" w:cs="Arial"/>
          <w:bCs/>
          <w:sz w:val="17"/>
          <w:szCs w:val="17"/>
          <w:lang w:val="fr-FR"/>
        </w:rPr>
        <w:t xml:space="preserve"> de fonctionnement </w:t>
      </w:r>
      <w:r w:rsidR="0052763E" w:rsidRPr="00D65DC5">
        <w:rPr>
          <w:rFonts w:ascii="Verdana" w:hAnsi="Verdana" w:cs="Arial"/>
          <w:bCs/>
          <w:sz w:val="17"/>
          <w:szCs w:val="17"/>
          <w:lang w:val="fr-FR"/>
        </w:rPr>
        <w:t xml:space="preserve">pour s’adapter aux besoins de l’utilisateur final et </w:t>
      </w:r>
      <w:r w:rsidR="0028273A" w:rsidRPr="00D65DC5">
        <w:rPr>
          <w:rFonts w:ascii="Verdana" w:hAnsi="Verdana" w:cs="Arial"/>
          <w:bCs/>
          <w:sz w:val="17"/>
          <w:szCs w:val="17"/>
          <w:lang w:val="fr-FR"/>
        </w:rPr>
        <w:t xml:space="preserve">pour </w:t>
      </w:r>
      <w:r w:rsidR="0052763E" w:rsidRPr="00D65DC5">
        <w:rPr>
          <w:rFonts w:ascii="Verdana" w:hAnsi="Verdana" w:cs="Arial"/>
          <w:bCs/>
          <w:sz w:val="17"/>
          <w:szCs w:val="17"/>
          <w:lang w:val="fr-FR"/>
        </w:rPr>
        <w:t>lui procurer</w:t>
      </w:r>
      <w:r w:rsidR="009A4146" w:rsidRPr="00D65DC5">
        <w:rPr>
          <w:rFonts w:ascii="Verdana" w:hAnsi="Verdana" w:cs="Arial"/>
          <w:bCs/>
          <w:sz w:val="17"/>
          <w:szCs w:val="17"/>
          <w:lang w:val="fr-FR"/>
        </w:rPr>
        <w:t xml:space="preserve"> le plus de co</w:t>
      </w:r>
      <w:r w:rsidR="0095129C" w:rsidRPr="00D65DC5">
        <w:rPr>
          <w:rFonts w:ascii="Verdana" w:hAnsi="Verdana" w:cs="Arial"/>
          <w:bCs/>
          <w:sz w:val="17"/>
          <w:szCs w:val="17"/>
          <w:lang w:val="fr-FR"/>
        </w:rPr>
        <w:t>nfor</w:t>
      </w:r>
      <w:r w:rsidR="0028273A" w:rsidRPr="00D65DC5">
        <w:rPr>
          <w:rFonts w:ascii="Verdana" w:hAnsi="Verdana" w:cs="Arial"/>
          <w:bCs/>
          <w:sz w:val="17"/>
          <w:szCs w:val="17"/>
          <w:lang w:val="fr-FR"/>
        </w:rPr>
        <w:t>t possible.</w:t>
      </w:r>
    </w:p>
    <w:p w14:paraId="41D369D6" w14:textId="143EDFD6" w:rsidR="006F0E46" w:rsidRPr="00D65DC5" w:rsidRDefault="006F0E46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/>
          <w:sz w:val="17"/>
          <w:szCs w:val="17"/>
          <w:lang w:val="fr-FR"/>
        </w:rPr>
        <w:t>Mode ECO:</w:t>
      </w:r>
      <w:r w:rsidR="002D2AA1" w:rsidRPr="00D65DC5">
        <w:rPr>
          <w:rFonts w:ascii="Verdana" w:hAnsi="Verdana" w:cs="Arial"/>
          <w:b/>
          <w:sz w:val="17"/>
          <w:szCs w:val="17"/>
          <w:lang w:val="fr-FR"/>
        </w:rPr>
        <w:t xml:space="preserve">  </w:t>
      </w:r>
      <w:r w:rsidR="003B470D">
        <w:rPr>
          <w:rFonts w:ascii="Verdana" w:hAnsi="Verdana" w:cs="Arial"/>
          <w:bCs/>
          <w:sz w:val="17"/>
          <w:szCs w:val="17"/>
          <w:lang w:val="fr-FR"/>
        </w:rPr>
        <w:t>e</w:t>
      </w:r>
      <w:r w:rsidR="002D2AA1" w:rsidRPr="00D65DC5">
        <w:rPr>
          <w:rFonts w:ascii="Verdana" w:hAnsi="Verdana" w:cs="Arial"/>
          <w:bCs/>
          <w:sz w:val="17"/>
          <w:szCs w:val="17"/>
          <w:lang w:val="fr-FR"/>
        </w:rPr>
        <w:t>n mode ECO, seule la pompe à chaleur ser</w:t>
      </w:r>
      <w:r w:rsidR="00427630" w:rsidRPr="00D65DC5">
        <w:rPr>
          <w:rFonts w:ascii="Verdana" w:hAnsi="Verdana" w:cs="Arial"/>
          <w:bCs/>
          <w:sz w:val="17"/>
          <w:szCs w:val="17"/>
          <w:lang w:val="fr-FR"/>
        </w:rPr>
        <w:t xml:space="preserve">a utilisée dans les limites de fonctionnement du produit pour garantir une économie </w:t>
      </w:r>
      <w:r w:rsidR="003B470D" w:rsidRPr="00D65DC5">
        <w:rPr>
          <w:rFonts w:ascii="Verdana" w:hAnsi="Verdana" w:cs="Arial"/>
          <w:bCs/>
          <w:sz w:val="17"/>
          <w:szCs w:val="17"/>
          <w:lang w:val="fr-FR"/>
        </w:rPr>
        <w:t>d’énergie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maximale.</w:t>
      </w:r>
    </w:p>
    <w:p w14:paraId="00FC600E" w14:textId="4F57CC5F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BOOST:</w:t>
      </w:r>
      <w:r w:rsidR="001B50B7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>
        <w:rPr>
          <w:rFonts w:ascii="Verdana" w:hAnsi="Verdana" w:cs="Arial"/>
          <w:bCs/>
          <w:sz w:val="17"/>
          <w:szCs w:val="17"/>
          <w:lang w:val="fr-FR"/>
        </w:rPr>
        <w:t>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n mode B</w:t>
      </w:r>
      <w:r w:rsidR="003837BE" w:rsidRPr="00D65DC5">
        <w:rPr>
          <w:rFonts w:ascii="Verdana" w:hAnsi="Verdana" w:cs="Arial"/>
          <w:bCs/>
          <w:sz w:val="17"/>
          <w:szCs w:val="17"/>
          <w:lang w:val="fr-FR"/>
        </w:rPr>
        <w:t>OOST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, la pompe à chaleur</w:t>
      </w:r>
      <w:r w:rsidR="003837BE" w:rsidRPr="00D65DC5">
        <w:rPr>
          <w:rFonts w:ascii="Verdana" w:hAnsi="Verdana" w:cs="Arial"/>
          <w:bCs/>
          <w:sz w:val="17"/>
          <w:szCs w:val="17"/>
          <w:lang w:val="fr-FR"/>
        </w:rPr>
        <w:t xml:space="preserve"> et l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’appoint électrique de série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ser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ont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utilisé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s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dans l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eurs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limites de fonctionnement du produit pour </w:t>
      </w:r>
      <w:r w:rsidR="0024445E" w:rsidRPr="00D65DC5">
        <w:rPr>
          <w:rFonts w:ascii="Verdana" w:hAnsi="Verdana" w:cs="Arial"/>
          <w:bCs/>
          <w:sz w:val="17"/>
          <w:szCs w:val="17"/>
          <w:lang w:val="fr-FR"/>
        </w:rPr>
        <w:t>assurer un chauffage plus rapide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.</w:t>
      </w:r>
    </w:p>
    <w:p w14:paraId="6CFDA704" w14:textId="4A3F1E30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ELECTRIQUE:</w:t>
      </w:r>
      <w:r w:rsidR="0024445E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>
        <w:rPr>
          <w:rFonts w:ascii="Verdana" w:hAnsi="Verdana" w:cs="Arial"/>
          <w:bCs/>
          <w:sz w:val="17"/>
          <w:szCs w:val="17"/>
          <w:lang w:val="fr-FR"/>
        </w:rPr>
        <w:t>e</w:t>
      </w:r>
      <w:r w:rsidR="0024445E" w:rsidRPr="00D65DC5">
        <w:rPr>
          <w:rFonts w:ascii="Verdana" w:hAnsi="Verdana" w:cs="Arial"/>
          <w:bCs/>
          <w:sz w:val="17"/>
          <w:szCs w:val="17"/>
          <w:lang w:val="fr-FR"/>
        </w:rPr>
        <w:t>n mode ELECTRIQUE, seule l</w:t>
      </w:r>
      <w:r w:rsidR="00D314B2" w:rsidRPr="00D65DC5">
        <w:rPr>
          <w:rFonts w:ascii="Verdana" w:hAnsi="Verdana" w:cs="Arial"/>
          <w:bCs/>
          <w:sz w:val="17"/>
          <w:szCs w:val="17"/>
          <w:lang w:val="fr-FR"/>
        </w:rPr>
        <w:t>’appoint électrique sera utilisé dans les limites de fonctionnement du produit</w:t>
      </w:r>
      <w:r w:rsidR="006E60DA" w:rsidRPr="00D65DC5">
        <w:rPr>
          <w:rFonts w:ascii="Verdana" w:hAnsi="Verdana" w:cs="Arial"/>
          <w:bCs/>
          <w:sz w:val="17"/>
          <w:szCs w:val="17"/>
          <w:lang w:val="fr-FR"/>
        </w:rPr>
        <w:t xml:space="preserve"> pour une efficacité lors de situations de basses températures de l’entrée d’air.</w:t>
      </w:r>
    </w:p>
    <w:p w14:paraId="1F455716" w14:textId="1C6EE35C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VACANCES :</w:t>
      </w:r>
      <w:r w:rsidR="00592F08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 w:rsidR="00592F08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VACANCES, </w:t>
      </w:r>
      <w:r w:rsidR="00CD5082" w:rsidRPr="00D65DC5">
        <w:rPr>
          <w:rFonts w:ascii="Verdana" w:hAnsi="Verdana" w:cs="Arial"/>
          <w:bCs/>
          <w:sz w:val="17"/>
          <w:szCs w:val="17"/>
          <w:lang w:val="fr-FR"/>
        </w:rPr>
        <w:t>lors d’une absence de l’utilisateur final pendant un temps limité.</w:t>
      </w:r>
    </w:p>
    <w:p w14:paraId="7695CFDF" w14:textId="651505E1" w:rsidR="00894255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 xml:space="preserve">Mode </w:t>
      </w:r>
      <w:r w:rsidR="00DF4E80" w:rsidRPr="00D65DC5">
        <w:rPr>
          <w:rFonts w:ascii="Verdana" w:hAnsi="Verdana" w:cs="Arial"/>
          <w:b/>
          <w:sz w:val="17"/>
          <w:szCs w:val="17"/>
          <w:lang w:val="fr-FR"/>
        </w:rPr>
        <w:t xml:space="preserve">VENTILATION : </w:t>
      </w:r>
      <w:r w:rsidR="00DF4E80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VENTILATION, </w:t>
      </w:r>
      <w:r w:rsidR="003B7C02" w:rsidRPr="00D65DC5">
        <w:rPr>
          <w:rFonts w:ascii="Verdana" w:hAnsi="Verdana" w:cs="Arial"/>
          <w:bCs/>
          <w:sz w:val="17"/>
          <w:szCs w:val="17"/>
          <w:lang w:val="fr-FR"/>
        </w:rPr>
        <w:t xml:space="preserve">seule le ventilateur </w:t>
      </w:r>
      <w:r w:rsidR="00961CBA" w:rsidRPr="00D65DC5">
        <w:rPr>
          <w:rFonts w:ascii="Verdana" w:hAnsi="Verdana" w:cs="Arial"/>
          <w:bCs/>
          <w:sz w:val="17"/>
          <w:szCs w:val="17"/>
          <w:lang w:val="fr-FR"/>
        </w:rPr>
        <w:t>électronique</w:t>
      </w:r>
      <w:r w:rsidR="003B7C02" w:rsidRPr="00D65DC5">
        <w:rPr>
          <w:rFonts w:ascii="Verdana" w:hAnsi="Verdana" w:cs="Arial"/>
          <w:bCs/>
          <w:sz w:val="17"/>
          <w:szCs w:val="17"/>
          <w:lang w:val="fr-FR"/>
        </w:rPr>
        <w:t xml:space="preserve"> à l’intérieur de l’appareil est utilisé. Ce mode servira </w:t>
      </w:r>
      <w:r w:rsidR="007C6C13" w:rsidRPr="00D65DC5">
        <w:rPr>
          <w:rFonts w:ascii="Verdana" w:hAnsi="Verdana" w:cs="Arial"/>
          <w:bCs/>
          <w:sz w:val="17"/>
          <w:szCs w:val="17"/>
          <w:lang w:val="fr-FR"/>
        </w:rPr>
        <w:t>à la recirculation de l’air dans la pièce d’installation du CET.</w:t>
      </w:r>
    </w:p>
    <w:p w14:paraId="0C7AB172" w14:textId="728F7130" w:rsidR="00435003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AUTOMATIQUE :</w:t>
      </w:r>
      <w:r w:rsidR="0000239F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 w:rsidR="0000239F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AUTOMATIQUE, </w:t>
      </w:r>
      <w:r w:rsidR="00DD0283" w:rsidRPr="00D65DC5">
        <w:rPr>
          <w:rFonts w:ascii="Verdana" w:hAnsi="Verdana" w:cs="Arial"/>
          <w:bCs/>
          <w:sz w:val="17"/>
          <w:szCs w:val="17"/>
          <w:lang w:val="fr-FR"/>
        </w:rPr>
        <w:t xml:space="preserve">seule la pompe à chaleur, et si nécessaire l’appoint </w:t>
      </w:r>
      <w:r w:rsidR="00961CBA" w:rsidRPr="00D65DC5">
        <w:rPr>
          <w:rFonts w:ascii="Verdana" w:hAnsi="Verdana" w:cs="Arial"/>
          <w:bCs/>
          <w:sz w:val="17"/>
          <w:szCs w:val="17"/>
          <w:lang w:val="fr-FR"/>
        </w:rPr>
        <w:t>électrique</w:t>
      </w:r>
      <w:r w:rsidR="00DD0283" w:rsidRPr="00D65DC5">
        <w:rPr>
          <w:rFonts w:ascii="Verdana" w:hAnsi="Verdana" w:cs="Arial"/>
          <w:bCs/>
          <w:sz w:val="17"/>
          <w:szCs w:val="17"/>
          <w:lang w:val="fr-FR"/>
        </w:rPr>
        <w:t>, dans les limites de fonctionnement du produit</w:t>
      </w:r>
      <w:r w:rsidR="00F3479A" w:rsidRPr="00D65DC5">
        <w:rPr>
          <w:rFonts w:ascii="Verdana" w:hAnsi="Verdana" w:cs="Arial"/>
          <w:bCs/>
          <w:sz w:val="17"/>
          <w:szCs w:val="17"/>
          <w:lang w:val="fr-FR"/>
        </w:rPr>
        <w:t>, serviront à assurer le meilleur confort possible</w:t>
      </w:r>
    </w:p>
    <w:p w14:paraId="3F0BEFA7" w14:textId="72211F0B" w:rsidR="006F0E46" w:rsidRPr="00D65DC5" w:rsidRDefault="00435003" w:rsidP="00240D8D">
      <w:pPr>
        <w:tabs>
          <w:tab w:val="left" w:pos="3402"/>
        </w:tabs>
        <w:jc w:val="both"/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En plus des modes précédemment </w:t>
      </w:r>
      <w:r w:rsidR="00986485" w:rsidRPr="00D65DC5">
        <w:rPr>
          <w:rFonts w:ascii="Verdana" w:hAnsi="Verdana" w:cs="Arial"/>
          <w:bCs/>
          <w:sz w:val="17"/>
          <w:szCs w:val="17"/>
          <w:lang w:val="fr-FR"/>
        </w:rPr>
        <w:t>cités, le CET devra off</w:t>
      </w:r>
      <w:r w:rsidR="002E679F" w:rsidRPr="00D65DC5">
        <w:rPr>
          <w:rFonts w:ascii="Verdana" w:hAnsi="Verdana" w:cs="Arial"/>
          <w:bCs/>
          <w:sz w:val="17"/>
          <w:szCs w:val="17"/>
          <w:lang w:val="fr-FR"/>
        </w:rPr>
        <w:t>rir</w:t>
      </w:r>
      <w:r w:rsidR="008D3187" w:rsidRPr="00D65DC5">
        <w:rPr>
          <w:rFonts w:ascii="Verdana" w:hAnsi="Verdana" w:cs="Arial"/>
          <w:bCs/>
          <w:sz w:val="17"/>
          <w:szCs w:val="17"/>
          <w:lang w:val="fr-FR"/>
        </w:rPr>
        <w:t xml:space="preserve"> un mode solaire thermique, un mode solaire photovoltaïque</w:t>
      </w:r>
      <w:r w:rsidR="00720CA0" w:rsidRPr="00D65DC5">
        <w:rPr>
          <w:rFonts w:ascii="Verdana" w:hAnsi="Verdana" w:cs="Arial"/>
          <w:bCs/>
          <w:sz w:val="17"/>
          <w:szCs w:val="17"/>
          <w:lang w:val="fr-FR"/>
        </w:rPr>
        <w:t xml:space="preserve"> </w:t>
      </w:r>
      <w:r w:rsidR="00356C14" w:rsidRPr="00D65DC5">
        <w:rPr>
          <w:rFonts w:ascii="Verdana" w:hAnsi="Verdana" w:cs="Arial"/>
          <w:bCs/>
          <w:sz w:val="17"/>
          <w:szCs w:val="17"/>
          <w:lang w:val="fr-FR"/>
        </w:rPr>
        <w:t>(uniquement sur le</w:t>
      </w:r>
      <w:r w:rsidR="00B576F6" w:rsidRPr="00D65DC5">
        <w:rPr>
          <w:rFonts w:ascii="Verdana" w:hAnsi="Verdana" w:cs="Arial"/>
          <w:bCs/>
          <w:sz w:val="17"/>
          <w:szCs w:val="17"/>
          <w:lang w:val="fr-FR"/>
        </w:rPr>
        <w:t xml:space="preserve"> modèle avec échangeur solaire - </w:t>
      </w:r>
      <w:r w:rsidR="00B576F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EKKHE-PCV)</w:t>
      </w:r>
    </w:p>
    <w:p w14:paraId="05A6052F" w14:textId="278D0D06" w:rsidR="004B41A4" w:rsidRPr="00D65DC5" w:rsidRDefault="004E2652" w:rsidP="009445A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</w:t>
      </w:r>
      <w:r w:rsidR="00D8500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4</w:t>
      </w: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– </w:t>
      </w:r>
      <w:r w:rsidR="007902C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Accessoires </w:t>
      </w:r>
      <w:r w:rsidR="004340BC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non livrés de série avec </w:t>
      </w:r>
      <w:r w:rsidR="0019278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le chauffe-eau thermodynamique</w:t>
      </w:r>
      <w:r w:rsidR="004340BC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 - A</w:t>
      </w:r>
      <w:r w:rsidR="007902C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 fournir par l’installateur</w:t>
      </w:r>
    </w:p>
    <w:p w14:paraId="2411E516" w14:textId="5DABCB82" w:rsidR="00747FE1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groupe de sécurité</w:t>
      </w:r>
    </w:p>
    <w:p w14:paraId="22AB15B7" w14:textId="17401851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Le raccord </w:t>
      </w:r>
      <w:r w:rsidR="00E0355A" w:rsidRPr="00D65DC5">
        <w:rPr>
          <w:rFonts w:ascii="Verdana" w:hAnsi="Verdana" w:cs="Arial"/>
          <w:bCs/>
          <w:sz w:val="17"/>
          <w:szCs w:val="17"/>
          <w:lang w:val="fr-FR"/>
        </w:rPr>
        <w:t>diélectrique</w:t>
      </w:r>
    </w:p>
    <w:p w14:paraId="4BD643B6" w14:textId="2792FF15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mitigeur thermostatique</w:t>
      </w:r>
    </w:p>
    <w:p w14:paraId="4D509308" w14:textId="108A123F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limiteur de pression</w:t>
      </w:r>
    </w:p>
    <w:p w14:paraId="1BEAC43E" w14:textId="05C5B33B" w:rsidR="00894255" w:rsidRPr="00D65DC5" w:rsidRDefault="000C0A80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Les gaines et accessoires aérauliques</w:t>
      </w:r>
    </w:p>
    <w:p w14:paraId="5DA5B324" w14:textId="4B88D880" w:rsidR="006943AC" w:rsidRPr="00D65DC5" w:rsidRDefault="00EC6038" w:rsidP="006943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3 </w:t>
      </w:r>
      <w:r w:rsidR="005D7345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–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</w:t>
      </w:r>
      <w:r w:rsidR="006F0E46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Mise en œuvre</w:t>
      </w:r>
    </w:p>
    <w:p w14:paraId="16B45FF7" w14:textId="4B3F5D5F" w:rsidR="006F0E46" w:rsidRPr="00D65DC5" w:rsidRDefault="006F0E46" w:rsidP="00E35E7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3.1 – </w:t>
      </w:r>
      <w:r w:rsidR="00446226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électriques</w:t>
      </w:r>
    </w:p>
    <w:p w14:paraId="6D7F8C97" w14:textId="77777777" w:rsidR="00CA71CC" w:rsidRDefault="006943AC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</w:t>
      </w:r>
      <w:r w:rsidR="00E35E7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chauffe-eau thermodynamique sera alimenté </w:t>
      </w:r>
      <w:r w:rsidR="0016451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 un courant alternatif monophasé 230V/V3/1~/50hz</w:t>
      </w:r>
      <w:r w:rsidR="00E9495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14002038" w14:textId="77777777" w:rsidR="00CA71CC" w:rsidRDefault="0015717E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disjoncteur omnipolaire de 16A avec ouverture des contacts d’au moins 3mm et </w:t>
      </w:r>
      <w:r w:rsidR="006916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disjoncteur </w:t>
      </w:r>
      <w:r w:rsidR="00A276B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différentiel</w:t>
      </w:r>
      <w:r w:rsidR="006916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30mA</w:t>
      </w:r>
      <w:r w:rsidR="00F0304F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protègeront le CET et l’installation</w:t>
      </w:r>
      <w:r w:rsidR="00CA71CC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5DA5B325" w14:textId="3D69842A" w:rsidR="006943AC" w:rsidRPr="00D65DC5" w:rsidRDefault="00A632C6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raccordement devra être conforme à la norme d’installation.</w:t>
      </w:r>
    </w:p>
    <w:p w14:paraId="659BCB4C" w14:textId="13C967F2" w:rsidR="00446226" w:rsidRPr="00D65DC5" w:rsidRDefault="00446226" w:rsidP="004462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3.2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hydrauliques</w:t>
      </w:r>
    </w:p>
    <w:p w14:paraId="6BE68079" w14:textId="7FDAF918" w:rsidR="00CA71CC" w:rsidRPr="007216C0" w:rsidRDefault="00A20B90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>Le</w:t>
      </w:r>
      <w:r w:rsidR="00736947" w:rsidRPr="00D65DC5">
        <w:rPr>
          <w:lang w:val="fr-FR"/>
        </w:rPr>
        <w:t xml:space="preserve">s raccordements hydrauliques se feront par </w:t>
      </w:r>
      <w:r w:rsidR="00A81D70" w:rsidRPr="00D65DC5">
        <w:rPr>
          <w:lang w:val="fr-FR"/>
        </w:rPr>
        <w:t xml:space="preserve">le côté </w:t>
      </w:r>
      <w:r w:rsidR="00BC3078" w:rsidRPr="00D65DC5">
        <w:rPr>
          <w:lang w:val="fr-FR"/>
        </w:rPr>
        <w:t>de l’unité</w:t>
      </w:r>
      <w:r w:rsidR="00A40EC5" w:rsidRPr="00D65DC5">
        <w:rPr>
          <w:lang w:val="fr-FR"/>
        </w:rPr>
        <w:t xml:space="preserve">. </w:t>
      </w:r>
      <w:r w:rsidR="00BC3078" w:rsidRPr="00D65DC5">
        <w:rPr>
          <w:lang w:val="fr-FR"/>
        </w:rPr>
        <w:t xml:space="preserve">Ils </w:t>
      </w:r>
      <w:r w:rsidRPr="00D65DC5">
        <w:rPr>
          <w:lang w:val="fr-FR"/>
        </w:rPr>
        <w:t>ser</w:t>
      </w:r>
      <w:r w:rsidR="00BC3078" w:rsidRPr="00D65DC5">
        <w:rPr>
          <w:lang w:val="fr-FR"/>
        </w:rPr>
        <w:t>ont</w:t>
      </w:r>
      <w:r w:rsidRPr="00D65DC5">
        <w:rPr>
          <w:lang w:val="fr-FR"/>
        </w:rPr>
        <w:t xml:space="preserve"> réalisé</w:t>
      </w:r>
      <w:r w:rsidR="00BC3078" w:rsidRPr="00D65DC5">
        <w:rPr>
          <w:lang w:val="fr-FR"/>
        </w:rPr>
        <w:t>s</w:t>
      </w:r>
      <w:r w:rsidRPr="00D65DC5">
        <w:rPr>
          <w:lang w:val="fr-FR"/>
        </w:rPr>
        <w:t xml:space="preserve"> au moyen de tuyauteries de diamètre adapté. L'entreprise s'assurera que le dimensionnement et le positionnement de</w:t>
      </w:r>
      <w:r w:rsidR="00BC3078" w:rsidRPr="00D65DC5">
        <w:rPr>
          <w:lang w:val="fr-FR"/>
        </w:rPr>
        <w:t xml:space="preserve">s accessoires, si </w:t>
      </w:r>
      <w:r w:rsidR="00A40EC5" w:rsidRPr="00D65DC5">
        <w:rPr>
          <w:lang w:val="fr-FR"/>
        </w:rPr>
        <w:t>nécessaires</w:t>
      </w:r>
      <w:r w:rsidR="00BC3078" w:rsidRPr="00D65DC5">
        <w:rPr>
          <w:lang w:val="fr-FR"/>
        </w:rPr>
        <w:t xml:space="preserve">, </w:t>
      </w:r>
      <w:r w:rsidRPr="00D65DC5">
        <w:rPr>
          <w:lang w:val="fr-FR"/>
        </w:rPr>
        <w:t>respecteront les préconisations du constructeur.</w:t>
      </w:r>
    </w:p>
    <w:p w14:paraId="46711F58" w14:textId="4FE3A966" w:rsidR="00F26CA2" w:rsidRPr="00D65DC5" w:rsidRDefault="00F26CA2" w:rsidP="007216C0">
      <w:pPr>
        <w:pageBreakBefore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lastRenderedPageBreak/>
        <w:t xml:space="preserve">3.3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aérauliques</w:t>
      </w:r>
    </w:p>
    <w:p w14:paraId="68D1F8B2" w14:textId="77777777" w:rsidR="00CC4108" w:rsidRDefault="002755EE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Les raccordements aérauliques se feront en diamètre 160mm par le dessus </w:t>
      </w:r>
      <w:r w:rsidR="009505DC" w:rsidRPr="00D65DC5">
        <w:rPr>
          <w:lang w:val="fr-FR"/>
        </w:rPr>
        <w:t xml:space="preserve">sur l’emplacement des bouches de </w:t>
      </w:r>
      <w:r w:rsidR="00B3530C" w:rsidRPr="00D65DC5">
        <w:rPr>
          <w:lang w:val="fr-FR"/>
        </w:rPr>
        <w:t>l’appareil.</w:t>
      </w:r>
      <w:r w:rsidR="00C83F7E" w:rsidRPr="00D65DC5">
        <w:rPr>
          <w:lang w:val="fr-FR"/>
        </w:rPr>
        <w:t xml:space="preserve"> </w:t>
      </w:r>
      <w:r w:rsidR="000531E0" w:rsidRPr="00D65DC5">
        <w:rPr>
          <w:lang w:val="fr-FR"/>
        </w:rPr>
        <w:t>Selon la configuration d’installation du CET dans le local,</w:t>
      </w:r>
      <w:r w:rsidR="00B25882" w:rsidRPr="00D65DC5">
        <w:rPr>
          <w:lang w:val="fr-FR"/>
        </w:rPr>
        <w:t xml:space="preserve"> l’installateur devra prévoir la pose </w:t>
      </w:r>
      <w:r w:rsidR="001369B0" w:rsidRPr="00D65DC5">
        <w:rPr>
          <w:lang w:val="fr-FR"/>
        </w:rPr>
        <w:t xml:space="preserve">de conduit aéraulique selon les recommandations de pose </w:t>
      </w:r>
      <w:r w:rsidR="00B203D2" w:rsidRPr="00D65DC5">
        <w:rPr>
          <w:lang w:val="fr-FR"/>
        </w:rPr>
        <w:t xml:space="preserve">du </w:t>
      </w:r>
      <w:r w:rsidR="00CB70B4" w:rsidRPr="00D65DC5">
        <w:rPr>
          <w:lang w:val="fr-FR"/>
        </w:rPr>
        <w:t>constructeur.</w:t>
      </w:r>
    </w:p>
    <w:p w14:paraId="28BA8617" w14:textId="5A3EB967" w:rsidR="00EB7887" w:rsidRPr="00D65DC5" w:rsidRDefault="00CB70B4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>L’installateur</w:t>
      </w:r>
      <w:r w:rsidR="00EB7887" w:rsidRPr="00D65DC5">
        <w:rPr>
          <w:lang w:val="fr-FR"/>
        </w:rPr>
        <w:t xml:space="preserve"> devra veiller à ce</w:t>
      </w:r>
      <w:r w:rsidR="00995A1B" w:rsidRPr="00D65DC5">
        <w:rPr>
          <w:lang w:val="fr-FR"/>
        </w:rPr>
        <w:t xml:space="preserve"> que le raccordement vers l’</w:t>
      </w:r>
      <w:r w:rsidR="00766371" w:rsidRPr="00D65DC5">
        <w:rPr>
          <w:lang w:val="fr-FR"/>
        </w:rPr>
        <w:t>extérieur</w:t>
      </w:r>
      <w:r w:rsidR="00995A1B" w:rsidRPr="00D65DC5">
        <w:rPr>
          <w:lang w:val="fr-FR"/>
        </w:rPr>
        <w:t xml:space="preserve"> se fasse au moyen d</w:t>
      </w:r>
      <w:r w:rsidR="00766371" w:rsidRPr="00D65DC5">
        <w:rPr>
          <w:lang w:val="fr-FR"/>
        </w:rPr>
        <w:t>e conduite de diamètre adaptée et ininflammable.</w:t>
      </w:r>
      <w:r w:rsidR="007B07B5" w:rsidRPr="00D65DC5">
        <w:rPr>
          <w:lang w:val="fr-FR"/>
        </w:rPr>
        <w:t xml:space="preserve"> De plus, il veillera à ce que la longueur équivalente totale des conduits d’extraction </w:t>
      </w:r>
      <w:r w:rsidR="00E0156B" w:rsidRPr="00D65DC5">
        <w:rPr>
          <w:lang w:val="fr-FR"/>
        </w:rPr>
        <w:t xml:space="preserve">plus livraison, y compris les grilles </w:t>
      </w:r>
      <w:r w:rsidR="00CF47FB" w:rsidRPr="00D65DC5">
        <w:rPr>
          <w:lang w:val="fr-FR"/>
        </w:rPr>
        <w:t>ne puisse pas dépasser les 12m</w:t>
      </w:r>
      <w:r w:rsidR="00CC4108">
        <w:rPr>
          <w:lang w:val="fr-FR"/>
        </w:rPr>
        <w:t>.</w:t>
      </w:r>
    </w:p>
    <w:p w14:paraId="4F1E884E" w14:textId="7367A27B" w:rsidR="00591C5C" w:rsidRPr="00D65DC5" w:rsidRDefault="007216C0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noProof/>
          <w:lang w:val="fr-FR"/>
        </w:rPr>
        <w:drawing>
          <wp:anchor distT="0" distB="0" distL="114300" distR="114300" simplePos="0" relativeHeight="251658242" behindDoc="0" locked="0" layoutInCell="1" allowOverlap="1" wp14:anchorId="6768219A" wp14:editId="0CDDDCA4">
            <wp:simplePos x="0" y="0"/>
            <wp:positionH relativeFrom="column">
              <wp:posOffset>-55245</wp:posOffset>
            </wp:positionH>
            <wp:positionV relativeFrom="paragraph">
              <wp:posOffset>429895</wp:posOffset>
            </wp:positionV>
            <wp:extent cx="3040380" cy="1638300"/>
            <wp:effectExtent l="0" t="0" r="7620" b="0"/>
            <wp:wrapSquare wrapText="bothSides"/>
            <wp:docPr id="3" name="Imag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A picture containing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C5C" w:rsidRPr="00D65DC5">
        <w:rPr>
          <w:lang w:val="fr-FR"/>
        </w:rPr>
        <w:t xml:space="preserve">Le tableau constructeur ci-dessous indique les données caractéristiques des composants conduits commerciaux en références aux débits d’air nominaux et au </w:t>
      </w:r>
      <w:r w:rsidR="00074711" w:rsidRPr="00D65DC5">
        <w:rPr>
          <w:lang w:val="fr-FR"/>
        </w:rPr>
        <w:t>diamètre de 160mm</w:t>
      </w:r>
      <w:r w:rsidR="00CC4108">
        <w:rPr>
          <w:lang w:val="fr-FR"/>
        </w:rPr>
        <w:t> :</w:t>
      </w:r>
    </w:p>
    <w:p w14:paraId="2FEAEFBF" w14:textId="3DF18D47" w:rsidR="00074711" w:rsidRPr="00D65DC5" w:rsidRDefault="00074711" w:rsidP="00A20B90">
      <w:pPr>
        <w:pStyle w:val="NormalWeb"/>
        <w:rPr>
          <w:lang w:val="fr-FR"/>
        </w:rPr>
      </w:pPr>
    </w:p>
    <w:p w14:paraId="5FCAE566" w14:textId="77777777" w:rsidR="007216C0" w:rsidRDefault="007216C0" w:rsidP="00C61182">
      <w:pPr>
        <w:pStyle w:val="NormalWeb"/>
        <w:rPr>
          <w:lang w:val="fr-FR"/>
        </w:rPr>
      </w:pPr>
    </w:p>
    <w:p w14:paraId="7EB27FC6" w14:textId="77777777" w:rsidR="007216C0" w:rsidRDefault="007216C0" w:rsidP="00C61182">
      <w:pPr>
        <w:pStyle w:val="NormalWeb"/>
        <w:rPr>
          <w:lang w:val="fr-FR"/>
        </w:rPr>
      </w:pPr>
    </w:p>
    <w:p w14:paraId="4FC436F6" w14:textId="77777777" w:rsidR="007216C0" w:rsidRDefault="007216C0" w:rsidP="00C61182">
      <w:pPr>
        <w:pStyle w:val="NormalWeb"/>
        <w:rPr>
          <w:lang w:val="fr-FR"/>
        </w:rPr>
      </w:pPr>
    </w:p>
    <w:p w14:paraId="53BD4190" w14:textId="77777777" w:rsidR="007216C0" w:rsidRDefault="007216C0" w:rsidP="00C61182">
      <w:pPr>
        <w:pStyle w:val="NormalWeb"/>
        <w:rPr>
          <w:lang w:val="fr-FR"/>
        </w:rPr>
      </w:pPr>
    </w:p>
    <w:p w14:paraId="71F4AA14" w14:textId="77777777" w:rsidR="007216C0" w:rsidRDefault="007216C0" w:rsidP="007216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</w:p>
    <w:p w14:paraId="1E890695" w14:textId="522DB7CD" w:rsidR="007216C0" w:rsidRPr="00D65DC5" w:rsidRDefault="007216C0" w:rsidP="007216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4 - MISE EN SERVICE </w:t>
      </w:r>
    </w:p>
    <w:p w14:paraId="09CE50BB" w14:textId="77777777" w:rsidR="007216C0" w:rsidRPr="00D65DC5" w:rsidRDefault="007216C0" w:rsidP="007216C0">
      <w:pPr>
        <w:pStyle w:val="Heading3"/>
        <w:rPr>
          <w:sz w:val="17"/>
          <w:szCs w:val="17"/>
          <w:lang w:val="fr-FR"/>
        </w:rPr>
      </w:pPr>
      <w:r w:rsidRPr="00D65DC5">
        <w:rPr>
          <w:sz w:val="17"/>
          <w:szCs w:val="17"/>
          <w:lang w:val="fr-FR"/>
        </w:rPr>
        <w:br/>
        <w:t>Opérations avant la mise en service</w:t>
      </w:r>
    </w:p>
    <w:p w14:paraId="4AFBDE2A" w14:textId="77777777" w:rsidR="007216C0" w:rsidRPr="00D65DC5" w:rsidRDefault="007216C0" w:rsidP="007216C0">
      <w:pPr>
        <w:pStyle w:val="NormalWeb"/>
        <w:rPr>
          <w:lang w:val="fr-FR"/>
        </w:rPr>
      </w:pPr>
      <w:r w:rsidRPr="00D65DC5">
        <w:rPr>
          <w:lang w:val="fr-FR"/>
        </w:rPr>
        <w:t>L'installation sera réalisée dans les règles de l'art, selon les préconisations DAIKIN.</w:t>
      </w:r>
    </w:p>
    <w:p w14:paraId="3B86CEFE" w14:textId="77777777" w:rsidR="007216C0" w:rsidRPr="00D65DC5" w:rsidRDefault="007216C0" w:rsidP="007216C0">
      <w:pPr>
        <w:pStyle w:val="NormalWeb"/>
        <w:rPr>
          <w:lang w:val="fr-FR"/>
        </w:rPr>
      </w:pPr>
      <w:r w:rsidRPr="00D65DC5">
        <w:rPr>
          <w:i/>
          <w:iCs/>
          <w:u w:val="single"/>
          <w:lang w:val="fr-FR"/>
        </w:rPr>
        <w:t>Mise en Service :</w:t>
      </w:r>
      <w:r w:rsidRPr="00D65DC5">
        <w:rPr>
          <w:lang w:val="fr-FR"/>
        </w:rPr>
        <w:t xml:space="preserve"> </w:t>
      </w:r>
    </w:p>
    <w:p w14:paraId="3DBFC908" w14:textId="407B5C41" w:rsidR="007216C0" w:rsidRPr="00D65DC5" w:rsidRDefault="007216C0" w:rsidP="00CC4108">
      <w:pPr>
        <w:pStyle w:val="NormalWeb"/>
        <w:spacing w:line="276" w:lineRule="auto"/>
        <w:rPr>
          <w:lang w:val="fr-FR"/>
        </w:rPr>
      </w:pPr>
      <w:r w:rsidRPr="00D65DC5">
        <w:rPr>
          <w:lang w:val="fr-FR"/>
        </w:rPr>
        <w:t>- Contrôle de la présence d’eau sanitaire dans le réseau de l’installation</w:t>
      </w:r>
      <w:r w:rsidRPr="00D65DC5">
        <w:rPr>
          <w:lang w:val="fr-FR"/>
        </w:rPr>
        <w:br/>
        <w:t>- Contrôle de la pression de service de 7 bar maxi autorisée</w:t>
      </w:r>
      <w:r w:rsidRPr="00D65DC5">
        <w:rPr>
          <w:lang w:val="fr-FR"/>
        </w:rPr>
        <w:br/>
        <w:t>- Vérification de l’ensemble des raccordements électriques</w:t>
      </w:r>
      <w:r w:rsidRPr="00D65DC5">
        <w:rPr>
          <w:lang w:val="fr-FR"/>
        </w:rPr>
        <w:br/>
        <w:t>- Mise en route de l'installation</w:t>
      </w:r>
      <w:r w:rsidRPr="00D65DC5">
        <w:rPr>
          <w:lang w:val="fr-FR"/>
        </w:rPr>
        <w:br/>
        <w:t>- Paramétrages</w:t>
      </w:r>
      <w:r w:rsidRPr="00D65DC5">
        <w:rPr>
          <w:lang w:val="fr-FR"/>
        </w:rPr>
        <w:br/>
        <w:t>- Vérification du bon fonctionnement de l'ensemble</w:t>
      </w:r>
    </w:p>
    <w:p w14:paraId="018FFAD2" w14:textId="77777777" w:rsidR="007216C0" w:rsidRPr="00D65DC5" w:rsidRDefault="007216C0" w:rsidP="00CC4108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Tous les équipements de fourniture DAIKIN ou équivalent feront l'objet d'une </w:t>
      </w:r>
      <w:r w:rsidRPr="00D65DC5">
        <w:rPr>
          <w:b/>
          <w:bCs/>
          <w:lang w:val="fr-FR"/>
        </w:rPr>
        <w:t xml:space="preserve">garantie pièces de </w:t>
      </w:r>
      <w:r w:rsidRPr="00D65DC5">
        <w:rPr>
          <w:b/>
          <w:bCs/>
          <w:color w:val="auto"/>
          <w:lang w:val="fr-FR"/>
        </w:rPr>
        <w:t>2</w:t>
      </w:r>
      <w:r w:rsidRPr="00D65DC5">
        <w:rPr>
          <w:b/>
          <w:bCs/>
          <w:lang w:val="fr-FR"/>
        </w:rPr>
        <w:t xml:space="preserve"> ans</w:t>
      </w:r>
      <w:r w:rsidRPr="00D65DC5">
        <w:rPr>
          <w:lang w:val="fr-FR"/>
        </w:rPr>
        <w:t>.</w:t>
      </w:r>
    </w:p>
    <w:p w14:paraId="46E3884B" w14:textId="6C6E0CDB" w:rsidR="002953D8" w:rsidRPr="007216C0" w:rsidRDefault="007216C0" w:rsidP="00CC4108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Le chauffe-eau thermodynamique pourra être </w:t>
      </w:r>
      <w:r w:rsidRPr="00D65DC5">
        <w:rPr>
          <w:b/>
          <w:bCs/>
          <w:lang w:val="fr-FR"/>
        </w:rPr>
        <w:t xml:space="preserve">garantie 5 ou 10 ans pièces </w:t>
      </w:r>
      <w:r w:rsidRPr="00D65DC5">
        <w:rPr>
          <w:lang w:val="fr-FR"/>
        </w:rPr>
        <w:t>après la validation d’un e-Package payant chez le constructeur.</w:t>
      </w:r>
    </w:p>
    <w:sectPr w:rsidR="002953D8" w:rsidRPr="007216C0" w:rsidSect="0001072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F722" w14:textId="77777777" w:rsidR="0080041A" w:rsidRDefault="0080041A" w:rsidP="00882B88">
      <w:pPr>
        <w:spacing w:after="0" w:line="240" w:lineRule="auto"/>
      </w:pPr>
      <w:r>
        <w:separator/>
      </w:r>
    </w:p>
  </w:endnote>
  <w:endnote w:type="continuationSeparator" w:id="0">
    <w:p w14:paraId="2ED2D5D1" w14:textId="77777777" w:rsidR="0080041A" w:rsidRDefault="0080041A" w:rsidP="00882B88">
      <w:pPr>
        <w:spacing w:after="0" w:line="240" w:lineRule="auto"/>
      </w:pPr>
      <w:r>
        <w:continuationSeparator/>
      </w:r>
    </w:p>
  </w:endnote>
  <w:endnote w:type="continuationNotice" w:id="1">
    <w:p w14:paraId="5C48850F" w14:textId="77777777" w:rsidR="0080041A" w:rsidRDefault="00800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80A" w14:textId="77777777" w:rsidR="0080041A" w:rsidRDefault="0080041A" w:rsidP="00882B88">
      <w:pPr>
        <w:spacing w:after="0" w:line="240" w:lineRule="auto"/>
      </w:pPr>
      <w:r>
        <w:separator/>
      </w:r>
    </w:p>
  </w:footnote>
  <w:footnote w:type="continuationSeparator" w:id="0">
    <w:p w14:paraId="6F6A1BEE" w14:textId="77777777" w:rsidR="0080041A" w:rsidRDefault="0080041A" w:rsidP="00882B88">
      <w:pPr>
        <w:spacing w:after="0" w:line="240" w:lineRule="auto"/>
      </w:pPr>
      <w:r>
        <w:continuationSeparator/>
      </w:r>
    </w:p>
  </w:footnote>
  <w:footnote w:type="continuationNotice" w:id="1">
    <w:p w14:paraId="2951576D" w14:textId="77777777" w:rsidR="0080041A" w:rsidRDefault="00800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250" w:hanging="141"/>
      </w:pPr>
      <w:rPr>
        <w:rFonts w:ascii="Trebuchet MS" w:hAnsi="Trebuchet MS" w:cs="Trebuchet MS"/>
        <w:b w:val="0"/>
        <w:bCs w:val="0"/>
        <w:i w:val="0"/>
        <w:iCs w:val="0"/>
        <w:color w:val="231F20"/>
        <w:spacing w:val="-2"/>
        <w:w w:val="87"/>
        <w:sz w:val="11"/>
        <w:szCs w:val="11"/>
      </w:rPr>
    </w:lvl>
    <w:lvl w:ilvl="1">
      <w:numFmt w:val="bullet"/>
      <w:lvlText w:val="•"/>
      <w:lvlJc w:val="left"/>
      <w:pPr>
        <w:ind w:left="1230" w:hanging="141"/>
      </w:pPr>
    </w:lvl>
    <w:lvl w:ilvl="2">
      <w:numFmt w:val="bullet"/>
      <w:lvlText w:val="•"/>
      <w:lvlJc w:val="left"/>
      <w:pPr>
        <w:ind w:left="2201" w:hanging="141"/>
      </w:pPr>
    </w:lvl>
    <w:lvl w:ilvl="3">
      <w:numFmt w:val="bullet"/>
      <w:lvlText w:val="•"/>
      <w:lvlJc w:val="left"/>
      <w:pPr>
        <w:ind w:left="3171" w:hanging="141"/>
      </w:pPr>
    </w:lvl>
    <w:lvl w:ilvl="4">
      <w:numFmt w:val="bullet"/>
      <w:lvlText w:val="•"/>
      <w:lvlJc w:val="left"/>
      <w:pPr>
        <w:ind w:left="4142" w:hanging="141"/>
      </w:pPr>
    </w:lvl>
    <w:lvl w:ilvl="5">
      <w:numFmt w:val="bullet"/>
      <w:lvlText w:val="•"/>
      <w:lvlJc w:val="left"/>
      <w:pPr>
        <w:ind w:left="5112" w:hanging="141"/>
      </w:pPr>
    </w:lvl>
    <w:lvl w:ilvl="6">
      <w:numFmt w:val="bullet"/>
      <w:lvlText w:val="•"/>
      <w:lvlJc w:val="left"/>
      <w:pPr>
        <w:ind w:left="6083" w:hanging="141"/>
      </w:pPr>
    </w:lvl>
    <w:lvl w:ilvl="7">
      <w:numFmt w:val="bullet"/>
      <w:lvlText w:val="•"/>
      <w:lvlJc w:val="left"/>
      <w:pPr>
        <w:ind w:left="7053" w:hanging="141"/>
      </w:pPr>
    </w:lvl>
    <w:lvl w:ilvl="8">
      <w:numFmt w:val="bullet"/>
      <w:lvlText w:val="•"/>
      <w:lvlJc w:val="left"/>
      <w:pPr>
        <w:ind w:left="8024" w:hanging="141"/>
      </w:pPr>
    </w:lvl>
  </w:abstractNum>
  <w:abstractNum w:abstractNumId="1" w15:restartNumberingAfterBreak="0">
    <w:nsid w:val="00347D73"/>
    <w:multiLevelType w:val="hybridMultilevel"/>
    <w:tmpl w:val="13A4C3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DA6"/>
    <w:multiLevelType w:val="hybridMultilevel"/>
    <w:tmpl w:val="083A197A"/>
    <w:lvl w:ilvl="0" w:tplc="C450C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A0A"/>
    <w:multiLevelType w:val="multilevel"/>
    <w:tmpl w:val="357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46B24"/>
    <w:multiLevelType w:val="hybridMultilevel"/>
    <w:tmpl w:val="0A060AB0"/>
    <w:lvl w:ilvl="0" w:tplc="C0D66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567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785A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B4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C0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AAA3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6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582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002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F76A73"/>
    <w:multiLevelType w:val="hybridMultilevel"/>
    <w:tmpl w:val="00FE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0F13"/>
    <w:multiLevelType w:val="hybridMultilevel"/>
    <w:tmpl w:val="ECB442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33FE2"/>
    <w:multiLevelType w:val="hybridMultilevel"/>
    <w:tmpl w:val="1C007E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D990E21"/>
    <w:multiLevelType w:val="hybridMultilevel"/>
    <w:tmpl w:val="60B09E4A"/>
    <w:lvl w:ilvl="0" w:tplc="596AA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686949">
    <w:abstractNumId w:val="4"/>
  </w:num>
  <w:num w:numId="2" w16cid:durableId="1300377632">
    <w:abstractNumId w:val="3"/>
  </w:num>
  <w:num w:numId="3" w16cid:durableId="991831223">
    <w:abstractNumId w:val="7"/>
  </w:num>
  <w:num w:numId="4" w16cid:durableId="502402059">
    <w:abstractNumId w:val="1"/>
  </w:num>
  <w:num w:numId="5" w16cid:durableId="1308050850">
    <w:abstractNumId w:val="2"/>
  </w:num>
  <w:num w:numId="6" w16cid:durableId="346103678">
    <w:abstractNumId w:val="6"/>
  </w:num>
  <w:num w:numId="7" w16cid:durableId="112482389">
    <w:abstractNumId w:val="8"/>
  </w:num>
  <w:num w:numId="8" w16cid:durableId="1226603375">
    <w:abstractNumId w:val="0"/>
  </w:num>
  <w:num w:numId="9" w16cid:durableId="827553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C"/>
    <w:rsid w:val="0000239F"/>
    <w:rsid w:val="00003FC3"/>
    <w:rsid w:val="00005990"/>
    <w:rsid w:val="000070E6"/>
    <w:rsid w:val="00010204"/>
    <w:rsid w:val="00010724"/>
    <w:rsid w:val="00014304"/>
    <w:rsid w:val="00016BF9"/>
    <w:rsid w:val="000229BC"/>
    <w:rsid w:val="0003337F"/>
    <w:rsid w:val="0003706A"/>
    <w:rsid w:val="00041070"/>
    <w:rsid w:val="00046544"/>
    <w:rsid w:val="000503E3"/>
    <w:rsid w:val="00051F93"/>
    <w:rsid w:val="000531E0"/>
    <w:rsid w:val="000541B2"/>
    <w:rsid w:val="00055DB7"/>
    <w:rsid w:val="00060F3E"/>
    <w:rsid w:val="00074711"/>
    <w:rsid w:val="0007725D"/>
    <w:rsid w:val="00077AC7"/>
    <w:rsid w:val="00080855"/>
    <w:rsid w:val="0008256D"/>
    <w:rsid w:val="00086E32"/>
    <w:rsid w:val="0009321E"/>
    <w:rsid w:val="00093F99"/>
    <w:rsid w:val="00096FCC"/>
    <w:rsid w:val="00097996"/>
    <w:rsid w:val="000979BD"/>
    <w:rsid w:val="00097DDB"/>
    <w:rsid w:val="000A5922"/>
    <w:rsid w:val="000A68F0"/>
    <w:rsid w:val="000B3F2F"/>
    <w:rsid w:val="000B5D8E"/>
    <w:rsid w:val="000B7479"/>
    <w:rsid w:val="000C0A80"/>
    <w:rsid w:val="000C22C4"/>
    <w:rsid w:val="000C5135"/>
    <w:rsid w:val="000C7983"/>
    <w:rsid w:val="000D58FA"/>
    <w:rsid w:val="000D69D0"/>
    <w:rsid w:val="000E0795"/>
    <w:rsid w:val="000E43ED"/>
    <w:rsid w:val="000F05BC"/>
    <w:rsid w:val="000F110D"/>
    <w:rsid w:val="000F3C63"/>
    <w:rsid w:val="000F54C8"/>
    <w:rsid w:val="00105307"/>
    <w:rsid w:val="001079D1"/>
    <w:rsid w:val="00111E4C"/>
    <w:rsid w:val="00115916"/>
    <w:rsid w:val="001159BC"/>
    <w:rsid w:val="00123FCB"/>
    <w:rsid w:val="00124ADE"/>
    <w:rsid w:val="00125267"/>
    <w:rsid w:val="00127BD3"/>
    <w:rsid w:val="001313CA"/>
    <w:rsid w:val="001331B4"/>
    <w:rsid w:val="001369B0"/>
    <w:rsid w:val="00137D87"/>
    <w:rsid w:val="00150114"/>
    <w:rsid w:val="001503B6"/>
    <w:rsid w:val="00153BFD"/>
    <w:rsid w:val="00154667"/>
    <w:rsid w:val="00156098"/>
    <w:rsid w:val="001568E7"/>
    <w:rsid w:val="0015717E"/>
    <w:rsid w:val="00160B96"/>
    <w:rsid w:val="00164519"/>
    <w:rsid w:val="00166F87"/>
    <w:rsid w:val="00173672"/>
    <w:rsid w:val="001741DF"/>
    <w:rsid w:val="00175052"/>
    <w:rsid w:val="001822FF"/>
    <w:rsid w:val="001843FA"/>
    <w:rsid w:val="0019278F"/>
    <w:rsid w:val="001A4BE4"/>
    <w:rsid w:val="001A7C9A"/>
    <w:rsid w:val="001B20B7"/>
    <w:rsid w:val="001B50B7"/>
    <w:rsid w:val="001C2329"/>
    <w:rsid w:val="001C2767"/>
    <w:rsid w:val="001D1534"/>
    <w:rsid w:val="001E4588"/>
    <w:rsid w:val="001F3EB1"/>
    <w:rsid w:val="00203ED0"/>
    <w:rsid w:val="00205588"/>
    <w:rsid w:val="002107C3"/>
    <w:rsid w:val="0021193F"/>
    <w:rsid w:val="002123E5"/>
    <w:rsid w:val="00221DA6"/>
    <w:rsid w:val="00223CD5"/>
    <w:rsid w:val="00225151"/>
    <w:rsid w:val="00232BEA"/>
    <w:rsid w:val="00233C37"/>
    <w:rsid w:val="00240D8D"/>
    <w:rsid w:val="00240E44"/>
    <w:rsid w:val="0024445E"/>
    <w:rsid w:val="002508C4"/>
    <w:rsid w:val="00251ABF"/>
    <w:rsid w:val="0026314A"/>
    <w:rsid w:val="00266602"/>
    <w:rsid w:val="00272185"/>
    <w:rsid w:val="00274325"/>
    <w:rsid w:val="002755EE"/>
    <w:rsid w:val="0028273A"/>
    <w:rsid w:val="00291F85"/>
    <w:rsid w:val="002953D8"/>
    <w:rsid w:val="002A41AC"/>
    <w:rsid w:val="002A4881"/>
    <w:rsid w:val="002B35F0"/>
    <w:rsid w:val="002B7179"/>
    <w:rsid w:val="002D2AA1"/>
    <w:rsid w:val="002D4117"/>
    <w:rsid w:val="002D49D0"/>
    <w:rsid w:val="002E46FE"/>
    <w:rsid w:val="002E679F"/>
    <w:rsid w:val="002E6B24"/>
    <w:rsid w:val="002E6DCF"/>
    <w:rsid w:val="002F17DF"/>
    <w:rsid w:val="002F1A94"/>
    <w:rsid w:val="002F3AB6"/>
    <w:rsid w:val="002F6AC3"/>
    <w:rsid w:val="00300199"/>
    <w:rsid w:val="00300E0C"/>
    <w:rsid w:val="00306EDA"/>
    <w:rsid w:val="00307838"/>
    <w:rsid w:val="003170F4"/>
    <w:rsid w:val="00320801"/>
    <w:rsid w:val="003335FF"/>
    <w:rsid w:val="0034139B"/>
    <w:rsid w:val="003473CA"/>
    <w:rsid w:val="0034777A"/>
    <w:rsid w:val="0035055B"/>
    <w:rsid w:val="00350EA5"/>
    <w:rsid w:val="003535F3"/>
    <w:rsid w:val="00354814"/>
    <w:rsid w:val="00356C14"/>
    <w:rsid w:val="003835C3"/>
    <w:rsid w:val="003837BE"/>
    <w:rsid w:val="00385DDE"/>
    <w:rsid w:val="0038793D"/>
    <w:rsid w:val="003911BF"/>
    <w:rsid w:val="0039194A"/>
    <w:rsid w:val="00395EE1"/>
    <w:rsid w:val="003A0900"/>
    <w:rsid w:val="003A1EF1"/>
    <w:rsid w:val="003A2819"/>
    <w:rsid w:val="003B1587"/>
    <w:rsid w:val="003B470D"/>
    <w:rsid w:val="003B4FB8"/>
    <w:rsid w:val="003B7C02"/>
    <w:rsid w:val="003C31FC"/>
    <w:rsid w:val="003C4469"/>
    <w:rsid w:val="003C63F2"/>
    <w:rsid w:val="003D20B7"/>
    <w:rsid w:val="003D3672"/>
    <w:rsid w:val="003D6DDE"/>
    <w:rsid w:val="003E0619"/>
    <w:rsid w:val="003E0892"/>
    <w:rsid w:val="003E4EA7"/>
    <w:rsid w:val="003E70B0"/>
    <w:rsid w:val="003F5A47"/>
    <w:rsid w:val="003F5D45"/>
    <w:rsid w:val="00404277"/>
    <w:rsid w:val="0040469D"/>
    <w:rsid w:val="00404D7B"/>
    <w:rsid w:val="004054C5"/>
    <w:rsid w:val="00410754"/>
    <w:rsid w:val="00411329"/>
    <w:rsid w:val="004127FD"/>
    <w:rsid w:val="00412D40"/>
    <w:rsid w:val="0041376F"/>
    <w:rsid w:val="0042027F"/>
    <w:rsid w:val="0042487D"/>
    <w:rsid w:val="00427630"/>
    <w:rsid w:val="004340BC"/>
    <w:rsid w:val="00435003"/>
    <w:rsid w:val="00435A70"/>
    <w:rsid w:val="00441967"/>
    <w:rsid w:val="00446226"/>
    <w:rsid w:val="0044649A"/>
    <w:rsid w:val="004500BD"/>
    <w:rsid w:val="0046037A"/>
    <w:rsid w:val="0047607D"/>
    <w:rsid w:val="00476792"/>
    <w:rsid w:val="004B41A4"/>
    <w:rsid w:val="004B71A4"/>
    <w:rsid w:val="004C0EFE"/>
    <w:rsid w:val="004C4A4E"/>
    <w:rsid w:val="004C653F"/>
    <w:rsid w:val="004D326B"/>
    <w:rsid w:val="004E2652"/>
    <w:rsid w:val="004E3976"/>
    <w:rsid w:val="004E795C"/>
    <w:rsid w:val="004F473D"/>
    <w:rsid w:val="004F4B00"/>
    <w:rsid w:val="004F535E"/>
    <w:rsid w:val="004F655C"/>
    <w:rsid w:val="005066C5"/>
    <w:rsid w:val="00507178"/>
    <w:rsid w:val="00507CED"/>
    <w:rsid w:val="00516160"/>
    <w:rsid w:val="00517C30"/>
    <w:rsid w:val="00522341"/>
    <w:rsid w:val="0052292A"/>
    <w:rsid w:val="0052763E"/>
    <w:rsid w:val="005315F9"/>
    <w:rsid w:val="00533A92"/>
    <w:rsid w:val="00536A27"/>
    <w:rsid w:val="005417A6"/>
    <w:rsid w:val="0054443B"/>
    <w:rsid w:val="0054491F"/>
    <w:rsid w:val="00553B38"/>
    <w:rsid w:val="005568A3"/>
    <w:rsid w:val="00557F99"/>
    <w:rsid w:val="00562220"/>
    <w:rsid w:val="0056293B"/>
    <w:rsid w:val="0056326E"/>
    <w:rsid w:val="0056452F"/>
    <w:rsid w:val="0056535A"/>
    <w:rsid w:val="005655F8"/>
    <w:rsid w:val="00566E06"/>
    <w:rsid w:val="00571F6A"/>
    <w:rsid w:val="0057461B"/>
    <w:rsid w:val="005806A7"/>
    <w:rsid w:val="005806C8"/>
    <w:rsid w:val="005851A7"/>
    <w:rsid w:val="00591C5C"/>
    <w:rsid w:val="00592F08"/>
    <w:rsid w:val="00593C24"/>
    <w:rsid w:val="00596206"/>
    <w:rsid w:val="00597456"/>
    <w:rsid w:val="005A3352"/>
    <w:rsid w:val="005A55E8"/>
    <w:rsid w:val="005A64C3"/>
    <w:rsid w:val="005A73FB"/>
    <w:rsid w:val="005B532B"/>
    <w:rsid w:val="005D11AA"/>
    <w:rsid w:val="005D2F73"/>
    <w:rsid w:val="005D34DE"/>
    <w:rsid w:val="005D7345"/>
    <w:rsid w:val="005E6AE4"/>
    <w:rsid w:val="005F0659"/>
    <w:rsid w:val="005F3D23"/>
    <w:rsid w:val="00604312"/>
    <w:rsid w:val="00604BF2"/>
    <w:rsid w:val="00607B95"/>
    <w:rsid w:val="0061338C"/>
    <w:rsid w:val="006133D0"/>
    <w:rsid w:val="00621B63"/>
    <w:rsid w:val="00624B85"/>
    <w:rsid w:val="00626B51"/>
    <w:rsid w:val="00627E11"/>
    <w:rsid w:val="00631C10"/>
    <w:rsid w:val="00631F6E"/>
    <w:rsid w:val="006374A1"/>
    <w:rsid w:val="00641269"/>
    <w:rsid w:val="006421C1"/>
    <w:rsid w:val="00643151"/>
    <w:rsid w:val="00644470"/>
    <w:rsid w:val="00646266"/>
    <w:rsid w:val="00652781"/>
    <w:rsid w:val="00653452"/>
    <w:rsid w:val="0066169E"/>
    <w:rsid w:val="0066220A"/>
    <w:rsid w:val="006624D6"/>
    <w:rsid w:val="006642B6"/>
    <w:rsid w:val="00665227"/>
    <w:rsid w:val="00673FA7"/>
    <w:rsid w:val="006765D1"/>
    <w:rsid w:val="00682E0F"/>
    <w:rsid w:val="0069161B"/>
    <w:rsid w:val="006943AC"/>
    <w:rsid w:val="006A064B"/>
    <w:rsid w:val="006A4845"/>
    <w:rsid w:val="006A4DBD"/>
    <w:rsid w:val="006A65CA"/>
    <w:rsid w:val="006A7061"/>
    <w:rsid w:val="006B6731"/>
    <w:rsid w:val="006B7AF0"/>
    <w:rsid w:val="006C747E"/>
    <w:rsid w:val="006D0775"/>
    <w:rsid w:val="006E04EC"/>
    <w:rsid w:val="006E60DA"/>
    <w:rsid w:val="006F0E46"/>
    <w:rsid w:val="006F28B2"/>
    <w:rsid w:val="006F2ACC"/>
    <w:rsid w:val="00700021"/>
    <w:rsid w:val="0070554F"/>
    <w:rsid w:val="00710F95"/>
    <w:rsid w:val="00711C0E"/>
    <w:rsid w:val="00720CA0"/>
    <w:rsid w:val="007216C0"/>
    <w:rsid w:val="00723719"/>
    <w:rsid w:val="00724232"/>
    <w:rsid w:val="00725B26"/>
    <w:rsid w:val="00727B95"/>
    <w:rsid w:val="00736947"/>
    <w:rsid w:val="00746650"/>
    <w:rsid w:val="00747FE1"/>
    <w:rsid w:val="007522BB"/>
    <w:rsid w:val="00763214"/>
    <w:rsid w:val="00766371"/>
    <w:rsid w:val="007804C9"/>
    <w:rsid w:val="00782505"/>
    <w:rsid w:val="00782E72"/>
    <w:rsid w:val="00785F18"/>
    <w:rsid w:val="007902CF"/>
    <w:rsid w:val="007905A6"/>
    <w:rsid w:val="007907A5"/>
    <w:rsid w:val="00792342"/>
    <w:rsid w:val="00794FB0"/>
    <w:rsid w:val="0079626F"/>
    <w:rsid w:val="0079793F"/>
    <w:rsid w:val="007A2027"/>
    <w:rsid w:val="007A652B"/>
    <w:rsid w:val="007B07B5"/>
    <w:rsid w:val="007B38E0"/>
    <w:rsid w:val="007B4792"/>
    <w:rsid w:val="007C347F"/>
    <w:rsid w:val="007C6C13"/>
    <w:rsid w:val="007C6F67"/>
    <w:rsid w:val="007D1172"/>
    <w:rsid w:val="007F6FC0"/>
    <w:rsid w:val="0080041A"/>
    <w:rsid w:val="0080792A"/>
    <w:rsid w:val="0081270C"/>
    <w:rsid w:val="0082124E"/>
    <w:rsid w:val="00832E2C"/>
    <w:rsid w:val="00833DFB"/>
    <w:rsid w:val="00834185"/>
    <w:rsid w:val="00835D32"/>
    <w:rsid w:val="00842916"/>
    <w:rsid w:val="00842E52"/>
    <w:rsid w:val="00846CE7"/>
    <w:rsid w:val="0084715C"/>
    <w:rsid w:val="00856E11"/>
    <w:rsid w:val="00861EA4"/>
    <w:rsid w:val="00864902"/>
    <w:rsid w:val="0088105E"/>
    <w:rsid w:val="0088289B"/>
    <w:rsid w:val="00882B88"/>
    <w:rsid w:val="0089074A"/>
    <w:rsid w:val="00893EBC"/>
    <w:rsid w:val="00893EFD"/>
    <w:rsid w:val="00894255"/>
    <w:rsid w:val="00896AB5"/>
    <w:rsid w:val="008A39AE"/>
    <w:rsid w:val="008A51A7"/>
    <w:rsid w:val="008A598D"/>
    <w:rsid w:val="008A6CE0"/>
    <w:rsid w:val="008A6DE2"/>
    <w:rsid w:val="008A755B"/>
    <w:rsid w:val="008C485F"/>
    <w:rsid w:val="008C7995"/>
    <w:rsid w:val="008D0529"/>
    <w:rsid w:val="008D193A"/>
    <w:rsid w:val="008D3187"/>
    <w:rsid w:val="008E038C"/>
    <w:rsid w:val="008E2960"/>
    <w:rsid w:val="008F522B"/>
    <w:rsid w:val="00903428"/>
    <w:rsid w:val="00905EA7"/>
    <w:rsid w:val="00911550"/>
    <w:rsid w:val="00912876"/>
    <w:rsid w:val="00914659"/>
    <w:rsid w:val="00930F7B"/>
    <w:rsid w:val="00937DBC"/>
    <w:rsid w:val="00940451"/>
    <w:rsid w:val="009423E0"/>
    <w:rsid w:val="009445A5"/>
    <w:rsid w:val="009505DC"/>
    <w:rsid w:val="0095129C"/>
    <w:rsid w:val="009552CD"/>
    <w:rsid w:val="00961CBA"/>
    <w:rsid w:val="00963B14"/>
    <w:rsid w:val="00965EA0"/>
    <w:rsid w:val="0097387C"/>
    <w:rsid w:val="0097407D"/>
    <w:rsid w:val="00983163"/>
    <w:rsid w:val="009861B7"/>
    <w:rsid w:val="00986485"/>
    <w:rsid w:val="00986835"/>
    <w:rsid w:val="0099531B"/>
    <w:rsid w:val="00995A1B"/>
    <w:rsid w:val="00997D97"/>
    <w:rsid w:val="009A20A7"/>
    <w:rsid w:val="009A26C1"/>
    <w:rsid w:val="009A4146"/>
    <w:rsid w:val="009B1241"/>
    <w:rsid w:val="009C0A16"/>
    <w:rsid w:val="009C0CBC"/>
    <w:rsid w:val="009C369E"/>
    <w:rsid w:val="009D2B0C"/>
    <w:rsid w:val="009D3F3A"/>
    <w:rsid w:val="009E136A"/>
    <w:rsid w:val="009E1BA9"/>
    <w:rsid w:val="009E297C"/>
    <w:rsid w:val="009E48C1"/>
    <w:rsid w:val="009E539B"/>
    <w:rsid w:val="009E65AC"/>
    <w:rsid w:val="00A05876"/>
    <w:rsid w:val="00A14A96"/>
    <w:rsid w:val="00A20957"/>
    <w:rsid w:val="00A20B90"/>
    <w:rsid w:val="00A21B11"/>
    <w:rsid w:val="00A22BAE"/>
    <w:rsid w:val="00A276BB"/>
    <w:rsid w:val="00A35F26"/>
    <w:rsid w:val="00A36922"/>
    <w:rsid w:val="00A40EC5"/>
    <w:rsid w:val="00A4327B"/>
    <w:rsid w:val="00A46A9D"/>
    <w:rsid w:val="00A50BFF"/>
    <w:rsid w:val="00A56844"/>
    <w:rsid w:val="00A62826"/>
    <w:rsid w:val="00A632C6"/>
    <w:rsid w:val="00A65E92"/>
    <w:rsid w:val="00A66C5E"/>
    <w:rsid w:val="00A73AF9"/>
    <w:rsid w:val="00A80A08"/>
    <w:rsid w:val="00A81D70"/>
    <w:rsid w:val="00A8430C"/>
    <w:rsid w:val="00A86E2C"/>
    <w:rsid w:val="00A91EC8"/>
    <w:rsid w:val="00A9439D"/>
    <w:rsid w:val="00A97F79"/>
    <w:rsid w:val="00AA17AD"/>
    <w:rsid w:val="00AA36AE"/>
    <w:rsid w:val="00AA5EE6"/>
    <w:rsid w:val="00AA72CD"/>
    <w:rsid w:val="00AB00D9"/>
    <w:rsid w:val="00AB61AB"/>
    <w:rsid w:val="00AB630B"/>
    <w:rsid w:val="00AE59DF"/>
    <w:rsid w:val="00AE6968"/>
    <w:rsid w:val="00AF294E"/>
    <w:rsid w:val="00AF3542"/>
    <w:rsid w:val="00B02A7D"/>
    <w:rsid w:val="00B04DC3"/>
    <w:rsid w:val="00B203D2"/>
    <w:rsid w:val="00B20482"/>
    <w:rsid w:val="00B25882"/>
    <w:rsid w:val="00B32377"/>
    <w:rsid w:val="00B3274A"/>
    <w:rsid w:val="00B34268"/>
    <w:rsid w:val="00B3530C"/>
    <w:rsid w:val="00B406A7"/>
    <w:rsid w:val="00B41863"/>
    <w:rsid w:val="00B47414"/>
    <w:rsid w:val="00B52EFF"/>
    <w:rsid w:val="00B576F6"/>
    <w:rsid w:val="00B66571"/>
    <w:rsid w:val="00B70E12"/>
    <w:rsid w:val="00B7163B"/>
    <w:rsid w:val="00B717A8"/>
    <w:rsid w:val="00B719E1"/>
    <w:rsid w:val="00B74C5B"/>
    <w:rsid w:val="00B800EC"/>
    <w:rsid w:val="00B817BA"/>
    <w:rsid w:val="00B82743"/>
    <w:rsid w:val="00B839C3"/>
    <w:rsid w:val="00B84FFB"/>
    <w:rsid w:val="00B85B87"/>
    <w:rsid w:val="00B86AE7"/>
    <w:rsid w:val="00B919D1"/>
    <w:rsid w:val="00B93DC8"/>
    <w:rsid w:val="00BB4B29"/>
    <w:rsid w:val="00BC10C7"/>
    <w:rsid w:val="00BC3078"/>
    <w:rsid w:val="00BC6DE0"/>
    <w:rsid w:val="00BD25A6"/>
    <w:rsid w:val="00BE218A"/>
    <w:rsid w:val="00BE2E08"/>
    <w:rsid w:val="00BE56C3"/>
    <w:rsid w:val="00BE6486"/>
    <w:rsid w:val="00BF2021"/>
    <w:rsid w:val="00BF5D67"/>
    <w:rsid w:val="00C03FB3"/>
    <w:rsid w:val="00C04DF5"/>
    <w:rsid w:val="00C06C93"/>
    <w:rsid w:val="00C070B8"/>
    <w:rsid w:val="00C12663"/>
    <w:rsid w:val="00C154C2"/>
    <w:rsid w:val="00C22F35"/>
    <w:rsid w:val="00C23044"/>
    <w:rsid w:val="00C23A45"/>
    <w:rsid w:val="00C25469"/>
    <w:rsid w:val="00C26EC8"/>
    <w:rsid w:val="00C37254"/>
    <w:rsid w:val="00C449B4"/>
    <w:rsid w:val="00C470EA"/>
    <w:rsid w:val="00C530B3"/>
    <w:rsid w:val="00C53808"/>
    <w:rsid w:val="00C5764C"/>
    <w:rsid w:val="00C61182"/>
    <w:rsid w:val="00C616C6"/>
    <w:rsid w:val="00C62720"/>
    <w:rsid w:val="00C6357A"/>
    <w:rsid w:val="00C6395D"/>
    <w:rsid w:val="00C65AE7"/>
    <w:rsid w:val="00C66227"/>
    <w:rsid w:val="00C6684A"/>
    <w:rsid w:val="00C72275"/>
    <w:rsid w:val="00C736A9"/>
    <w:rsid w:val="00C74468"/>
    <w:rsid w:val="00C747EA"/>
    <w:rsid w:val="00C76438"/>
    <w:rsid w:val="00C83F7E"/>
    <w:rsid w:val="00C85260"/>
    <w:rsid w:val="00C903FA"/>
    <w:rsid w:val="00C91377"/>
    <w:rsid w:val="00C95366"/>
    <w:rsid w:val="00CA0395"/>
    <w:rsid w:val="00CA71CC"/>
    <w:rsid w:val="00CB53CD"/>
    <w:rsid w:val="00CB58A1"/>
    <w:rsid w:val="00CB70B4"/>
    <w:rsid w:val="00CC0AA3"/>
    <w:rsid w:val="00CC4108"/>
    <w:rsid w:val="00CD0B30"/>
    <w:rsid w:val="00CD28E9"/>
    <w:rsid w:val="00CD5082"/>
    <w:rsid w:val="00CD6DA2"/>
    <w:rsid w:val="00CE0BA0"/>
    <w:rsid w:val="00CE16A4"/>
    <w:rsid w:val="00CE4E96"/>
    <w:rsid w:val="00CE4FA3"/>
    <w:rsid w:val="00CE786F"/>
    <w:rsid w:val="00CE7CB0"/>
    <w:rsid w:val="00CF00D9"/>
    <w:rsid w:val="00CF383B"/>
    <w:rsid w:val="00CF47FB"/>
    <w:rsid w:val="00D077BD"/>
    <w:rsid w:val="00D11238"/>
    <w:rsid w:val="00D132C9"/>
    <w:rsid w:val="00D154FC"/>
    <w:rsid w:val="00D15E34"/>
    <w:rsid w:val="00D17929"/>
    <w:rsid w:val="00D314B2"/>
    <w:rsid w:val="00D412FF"/>
    <w:rsid w:val="00D420E8"/>
    <w:rsid w:val="00D45A19"/>
    <w:rsid w:val="00D47019"/>
    <w:rsid w:val="00D55881"/>
    <w:rsid w:val="00D568E6"/>
    <w:rsid w:val="00D64144"/>
    <w:rsid w:val="00D64D9E"/>
    <w:rsid w:val="00D65DC5"/>
    <w:rsid w:val="00D66ADB"/>
    <w:rsid w:val="00D66ED6"/>
    <w:rsid w:val="00D768FC"/>
    <w:rsid w:val="00D85001"/>
    <w:rsid w:val="00D85AA0"/>
    <w:rsid w:val="00D87B8D"/>
    <w:rsid w:val="00D95804"/>
    <w:rsid w:val="00D96DFE"/>
    <w:rsid w:val="00D97410"/>
    <w:rsid w:val="00DA2115"/>
    <w:rsid w:val="00DB2279"/>
    <w:rsid w:val="00DB46F8"/>
    <w:rsid w:val="00DB6C39"/>
    <w:rsid w:val="00DB7B64"/>
    <w:rsid w:val="00DC337E"/>
    <w:rsid w:val="00DC39D5"/>
    <w:rsid w:val="00DD0283"/>
    <w:rsid w:val="00DD17CB"/>
    <w:rsid w:val="00DD1DFF"/>
    <w:rsid w:val="00DE3C76"/>
    <w:rsid w:val="00DE3D2F"/>
    <w:rsid w:val="00DE53C6"/>
    <w:rsid w:val="00DE5BE4"/>
    <w:rsid w:val="00DF3A2B"/>
    <w:rsid w:val="00DF4406"/>
    <w:rsid w:val="00DF4E80"/>
    <w:rsid w:val="00DF7ECC"/>
    <w:rsid w:val="00E011E7"/>
    <w:rsid w:val="00E0156B"/>
    <w:rsid w:val="00E03356"/>
    <w:rsid w:val="00E0355A"/>
    <w:rsid w:val="00E04922"/>
    <w:rsid w:val="00E133A0"/>
    <w:rsid w:val="00E13648"/>
    <w:rsid w:val="00E13D15"/>
    <w:rsid w:val="00E14175"/>
    <w:rsid w:val="00E16D27"/>
    <w:rsid w:val="00E201BB"/>
    <w:rsid w:val="00E24836"/>
    <w:rsid w:val="00E35465"/>
    <w:rsid w:val="00E35E7E"/>
    <w:rsid w:val="00E4404C"/>
    <w:rsid w:val="00E45DD3"/>
    <w:rsid w:val="00E47F75"/>
    <w:rsid w:val="00E5751F"/>
    <w:rsid w:val="00E63569"/>
    <w:rsid w:val="00E8535F"/>
    <w:rsid w:val="00E85778"/>
    <w:rsid w:val="00E87E7E"/>
    <w:rsid w:val="00E94950"/>
    <w:rsid w:val="00E97F09"/>
    <w:rsid w:val="00E97F48"/>
    <w:rsid w:val="00EB6325"/>
    <w:rsid w:val="00EB7887"/>
    <w:rsid w:val="00EC6038"/>
    <w:rsid w:val="00EC6E11"/>
    <w:rsid w:val="00ED2028"/>
    <w:rsid w:val="00EE1F97"/>
    <w:rsid w:val="00EE5C31"/>
    <w:rsid w:val="00EF4E0C"/>
    <w:rsid w:val="00EF5E75"/>
    <w:rsid w:val="00EF6157"/>
    <w:rsid w:val="00F0065B"/>
    <w:rsid w:val="00F0304F"/>
    <w:rsid w:val="00F063E0"/>
    <w:rsid w:val="00F0661B"/>
    <w:rsid w:val="00F10B1C"/>
    <w:rsid w:val="00F21874"/>
    <w:rsid w:val="00F22D2D"/>
    <w:rsid w:val="00F24885"/>
    <w:rsid w:val="00F26A13"/>
    <w:rsid w:val="00F26CA2"/>
    <w:rsid w:val="00F30D2B"/>
    <w:rsid w:val="00F31232"/>
    <w:rsid w:val="00F3479A"/>
    <w:rsid w:val="00F4235C"/>
    <w:rsid w:val="00F559AE"/>
    <w:rsid w:val="00F573DC"/>
    <w:rsid w:val="00F66B45"/>
    <w:rsid w:val="00F67FCA"/>
    <w:rsid w:val="00F8127C"/>
    <w:rsid w:val="00F82BBF"/>
    <w:rsid w:val="00F8305D"/>
    <w:rsid w:val="00F8499E"/>
    <w:rsid w:val="00F926BC"/>
    <w:rsid w:val="00F9283A"/>
    <w:rsid w:val="00F93ABA"/>
    <w:rsid w:val="00F978BA"/>
    <w:rsid w:val="00FB54AB"/>
    <w:rsid w:val="00FB57EC"/>
    <w:rsid w:val="00FC333F"/>
    <w:rsid w:val="00FC6CB1"/>
    <w:rsid w:val="00FC7479"/>
    <w:rsid w:val="00FC7E58"/>
    <w:rsid w:val="00FD2A30"/>
    <w:rsid w:val="00FE2891"/>
    <w:rsid w:val="00FE635A"/>
    <w:rsid w:val="00FF0BD0"/>
    <w:rsid w:val="00FF0F39"/>
    <w:rsid w:val="00FF750D"/>
    <w:rsid w:val="00FF75D3"/>
    <w:rsid w:val="00FF780F"/>
    <w:rsid w:val="055C9E9B"/>
    <w:rsid w:val="0A38412E"/>
    <w:rsid w:val="3658CDAC"/>
    <w:rsid w:val="37F08E73"/>
    <w:rsid w:val="3BBC0F67"/>
    <w:rsid w:val="4FDFD8D5"/>
    <w:rsid w:val="50C28BA0"/>
    <w:rsid w:val="535ECB33"/>
    <w:rsid w:val="63919933"/>
    <w:rsid w:val="64E758D2"/>
    <w:rsid w:val="7F7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B2F1"/>
  <w15:docId w15:val="{1D3586FF-2A9B-4569-B01E-138EAE3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3A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6943A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6943A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AC"/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943AC"/>
    <w:rPr>
      <w:rFonts w:ascii="Verdana" w:eastAsia="Times New Roman" w:hAnsi="Verdana" w:cs="Times New Roman"/>
      <w:b/>
      <w:bCs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943AC"/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NormalWeb">
    <w:name w:val="Normal (Web)"/>
    <w:basedOn w:val="Normal"/>
    <w:uiPriority w:val="99"/>
    <w:unhideWhenUsed/>
    <w:rsid w:val="006943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6943AC"/>
    <w:rPr>
      <w:b/>
      <w:bCs/>
    </w:rPr>
  </w:style>
  <w:style w:type="paragraph" w:styleId="ListParagraph">
    <w:name w:val="List Paragraph"/>
    <w:basedOn w:val="Normal"/>
    <w:uiPriority w:val="1"/>
    <w:qFormat/>
    <w:rsid w:val="00EC60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0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4419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erChar">
    <w:name w:val="Header Char"/>
    <w:basedOn w:val="DefaultParagraphFont"/>
    <w:link w:val="Header"/>
    <w:rsid w:val="0044196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441967"/>
    <w:pPr>
      <w:tabs>
        <w:tab w:val="left" w:pos="3402"/>
      </w:tabs>
      <w:spacing w:after="0" w:line="240" w:lineRule="auto"/>
    </w:pPr>
    <w:rPr>
      <w:rFonts w:ascii="Arial" w:eastAsia="Times New Roman" w:hAnsi="Arial" w:cs="Arial"/>
      <w:szCs w:val="24"/>
      <w:lang w:val="fr-BE" w:eastAsia="nl-NL"/>
    </w:rPr>
  </w:style>
  <w:style w:type="character" w:customStyle="1" w:styleId="BodyTextChar">
    <w:name w:val="Body Text Char"/>
    <w:basedOn w:val="DefaultParagraphFont"/>
    <w:link w:val="BodyText"/>
    <w:semiHidden/>
    <w:rsid w:val="00441967"/>
    <w:rPr>
      <w:rFonts w:ascii="Arial" w:eastAsia="Times New Roman" w:hAnsi="Arial" w:cs="Arial"/>
      <w:szCs w:val="24"/>
      <w:lang w:val="fr-BE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F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88"/>
  </w:style>
  <w:style w:type="paragraph" w:customStyle="1" w:styleId="TableParagraph">
    <w:name w:val="Table Paragraph"/>
    <w:basedOn w:val="Normal"/>
    <w:uiPriority w:val="1"/>
    <w:qFormat/>
    <w:rsid w:val="00B817BA"/>
    <w:pPr>
      <w:autoSpaceDE w:val="0"/>
      <w:autoSpaceDN w:val="0"/>
      <w:adjustRightInd w:val="0"/>
      <w:spacing w:before="3" w:after="0" w:line="119" w:lineRule="exact"/>
      <w:ind w:left="312"/>
      <w:jc w:val="center"/>
    </w:pPr>
    <w:rPr>
      <w:rFonts w:ascii="Trebuchet MS" w:hAnsi="Trebuchet MS" w:cs="Trebuchet MS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"/>
    <w:qFormat/>
    <w:rsid w:val="00A66C5E"/>
    <w:pPr>
      <w:autoSpaceDE w:val="0"/>
      <w:autoSpaceDN w:val="0"/>
      <w:adjustRightInd w:val="0"/>
      <w:spacing w:before="2" w:after="0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1"/>
    <w:rsid w:val="00A66C5E"/>
    <w:rPr>
      <w:rFonts w:ascii="Times New Roman" w:hAnsi="Times New Roman" w:cs="Times New Roman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2E6DCF"/>
    <w:rPr>
      <w:color w:val="0000FF"/>
      <w:u w:val="single"/>
    </w:rPr>
  </w:style>
  <w:style w:type="table" w:styleId="TableGrid">
    <w:name w:val="Table Grid"/>
    <w:basedOn w:val="TableNormal"/>
    <w:uiPriority w:val="59"/>
    <w:rsid w:val="00A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B84FC5F3E343999E5235E97451F6" ma:contentTypeVersion="9" ma:contentTypeDescription="Create a new document." ma:contentTypeScope="" ma:versionID="3b257f5dab18e8506496e78e85f8d180">
  <xsd:schema xmlns:xsd="http://www.w3.org/2001/XMLSchema" xmlns:xs="http://www.w3.org/2001/XMLSchema" xmlns:p="http://schemas.microsoft.com/office/2006/metadata/properties" xmlns:ns2="2f1cda6f-5b66-4695-8ef2-460bdd17cadd" xmlns:ns3="d664a925-ae5b-48cb-a645-116f69a1e2dc" targetNamespace="http://schemas.microsoft.com/office/2006/metadata/properties" ma:root="true" ma:fieldsID="ccbea0688746ade668e5df276e72fd9f" ns2:_="" ns3:_="">
    <xsd:import namespace="2f1cda6f-5b66-4695-8ef2-460bdd17cadd"/>
    <xsd:import namespace="d664a925-ae5b-48cb-a645-116f69a1e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da6f-5b66-4695-8ef2-460bdd17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a925-ae5b-48cb-a645-116f69a1e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808401-5ca5-4d93-851b-8e4183950b4e}" ma:internalName="TaxCatchAll" ma:showField="CatchAllData" ma:web="d664a925-ae5b-48cb-a645-116f69a1e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4a925-ae5b-48cb-a645-116f69a1e2dc" xsi:nil="true"/>
    <lcf76f155ced4ddcb4097134ff3c332f xmlns="2f1cda6f-5b66-4695-8ef2-460bdd17ca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46CE-4C9A-4B58-BE63-8D7C8212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cda6f-5b66-4695-8ef2-460bdd17cadd"/>
    <ds:schemaRef ds:uri="d664a925-ae5b-48cb-a645-116f69a1e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08490-179E-4741-842B-9E07AB719A60}">
  <ds:schemaRefs>
    <ds:schemaRef ds:uri="http://schemas.microsoft.com/office/2006/metadata/properties"/>
    <ds:schemaRef ds:uri="http://schemas.microsoft.com/office/infopath/2007/PartnerControls"/>
    <ds:schemaRef ds:uri="d664a925-ae5b-48cb-a645-116f69a1e2dc"/>
    <ds:schemaRef ds:uri="2f1cda6f-5b66-4695-8ef2-460bdd17cadd"/>
  </ds:schemaRefs>
</ds:datastoreItem>
</file>

<file path=customXml/itemProps3.xml><?xml version="1.0" encoding="utf-8"?>
<ds:datastoreItem xmlns:ds="http://schemas.openxmlformats.org/officeDocument/2006/customXml" ds:itemID="{885E9449-C80B-4B4B-AA5B-9D43ABC69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13A4E-EE84-4765-AE6F-16DC23B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Daikin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LE CAM</dc:creator>
  <cp:lastModifiedBy>Anthony Patrier</cp:lastModifiedBy>
  <cp:revision>11</cp:revision>
  <cp:lastPrinted>2022-03-22T12:52:00Z</cp:lastPrinted>
  <dcterms:created xsi:type="dcterms:W3CDTF">2022-06-28T07:53:00Z</dcterms:created>
  <dcterms:modified xsi:type="dcterms:W3CDTF">2023-03-20T16:18:00Z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0x010100395FB84FC5F3E343999E5235E97451F6</vt:lpwstr>
  </property>
  <property fmtid="{D5CDD505-2E9C-101B-9397-08002B2CF9AE}" pid="3" name="Order">
    <vt:r8>92300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