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0AF0" w14:textId="0C1602AF" w:rsidR="00BE2F86" w:rsidRPr="00BE2F86" w:rsidRDefault="00BE2F86" w:rsidP="00BE2F86">
      <w:pPr>
        <w:spacing w:after="0" w:line="240" w:lineRule="auto"/>
        <w:rPr>
          <w:rFonts w:ascii="Calibri" w:eastAsia="Times New Roman" w:hAnsi="Calibri" w:cs="Calibri"/>
          <w:color w:val="000000"/>
          <w:kern w:val="0"/>
          <w14:ligatures w14:val="none"/>
        </w:rPr>
      </w:pPr>
      <w:r w:rsidRPr="00BE2F86">
        <w:rPr>
          <w:rFonts w:ascii="Calibri" w:eastAsia="Times New Roman" w:hAnsi="Calibri" w:cs="Calibri"/>
          <w:b/>
          <w:bCs/>
          <w:color w:val="000000"/>
          <w:kern w:val="0"/>
          <w:sz w:val="20"/>
          <w:szCs w:val="20"/>
          <w14:ligatures w14:val="none"/>
        </w:rPr>
        <w:t>FXN</w:t>
      </w:r>
      <w:r w:rsidR="00EF3DB7">
        <w:rPr>
          <w:rFonts w:ascii="Calibri" w:eastAsia="Times New Roman" w:hAnsi="Calibri" w:cs="Calibri"/>
          <w:b/>
          <w:bCs/>
          <w:color w:val="000000"/>
          <w:kern w:val="0"/>
          <w:sz w:val="20"/>
          <w:szCs w:val="20"/>
          <w14:ligatures w14:val="none"/>
        </w:rPr>
        <w:t>A</w:t>
      </w:r>
    </w:p>
    <w:p w14:paraId="053B4B78" w14:textId="77777777" w:rsidR="00BE2F86" w:rsidRPr="00BE2F86" w:rsidRDefault="00BE2F86" w:rsidP="00BE2F86">
      <w:pPr>
        <w:spacing w:after="0" w:line="240" w:lineRule="auto"/>
        <w:rPr>
          <w:rFonts w:ascii="Calibri" w:eastAsia="Times New Roman" w:hAnsi="Calibri" w:cs="Calibri"/>
          <w:color w:val="000000"/>
          <w:kern w:val="0"/>
          <w14:ligatures w14:val="none"/>
        </w:rPr>
      </w:pPr>
      <w:r w:rsidRPr="00BE2F86">
        <w:rPr>
          <w:rFonts w:ascii="Calibri" w:eastAsia="Times New Roman" w:hAnsi="Calibri" w:cs="Calibri"/>
          <w:color w:val="000000"/>
          <w:kern w:val="0"/>
          <w:sz w:val="20"/>
          <w:szCs w:val="20"/>
          <w14:ligatures w14:val="none"/>
        </w:rPr>
        <w:t> </w:t>
      </w:r>
    </w:p>
    <w:p w14:paraId="4ECAE980" w14:textId="54F65531" w:rsidR="00BE2F86" w:rsidRPr="002A3063" w:rsidRDefault="00BE2F86" w:rsidP="00BE2F86">
      <w:pPr>
        <w:spacing w:after="0" w:line="240" w:lineRule="auto"/>
        <w:rPr>
          <w:rFonts w:ascii="Calibri" w:eastAsia="Times New Roman" w:hAnsi="Calibri" w:cs="Calibri"/>
          <w:color w:val="000000"/>
          <w:kern w:val="0"/>
          <w:sz w:val="20"/>
          <w:szCs w:val="20"/>
          <w14:ligatures w14:val="none"/>
        </w:rPr>
      </w:pPr>
      <w:r w:rsidRPr="00BE2F86">
        <w:rPr>
          <w:rFonts w:ascii="Calibri" w:eastAsia="Times New Roman" w:hAnsi="Calibri" w:cs="Calibri"/>
          <w:color w:val="000000"/>
          <w:kern w:val="0"/>
          <w:sz w:val="20"/>
          <w:szCs w:val="20"/>
          <w14:ligatures w14:val="none"/>
        </w:rPr>
        <w:t>Type console non carrossée </w:t>
      </w:r>
      <w:r w:rsidRPr="00BE2F86">
        <w:rPr>
          <w:rFonts w:ascii="Calibri" w:eastAsia="Times New Roman" w:hAnsi="Calibri" w:cs="Calibri"/>
          <w:b/>
          <w:bCs/>
          <w:color w:val="000000"/>
          <w:kern w:val="0"/>
          <w:sz w:val="20"/>
          <w:szCs w:val="20"/>
          <w14:ligatures w14:val="none"/>
        </w:rPr>
        <w:t>FXN</w:t>
      </w:r>
      <w:r w:rsidR="00EF3DB7">
        <w:rPr>
          <w:rFonts w:ascii="Calibri" w:eastAsia="Times New Roman" w:hAnsi="Calibri" w:cs="Calibri"/>
          <w:b/>
          <w:bCs/>
          <w:color w:val="000000"/>
          <w:kern w:val="0"/>
          <w:sz w:val="20"/>
          <w:szCs w:val="20"/>
          <w14:ligatures w14:val="none"/>
        </w:rPr>
        <w:t>A</w:t>
      </w:r>
      <w:r w:rsidRPr="00BE2F86">
        <w:rPr>
          <w:rFonts w:ascii="Calibri" w:eastAsia="Times New Roman" w:hAnsi="Calibri" w:cs="Calibri"/>
          <w:color w:val="000000"/>
          <w:kern w:val="0"/>
          <w:sz w:val="20"/>
          <w:szCs w:val="20"/>
          <w14:ligatures w14:val="none"/>
        </w:rPr>
        <w:t> de marque DAIKIN, installées en allège et habillées par des menuiseries conformément à la décoration prévue.</w:t>
      </w:r>
      <w:r w:rsidR="0011683D">
        <w:rPr>
          <w:rFonts w:ascii="Calibri" w:eastAsia="Times New Roman" w:hAnsi="Calibri" w:cs="Calibri"/>
          <w:color w:val="000000"/>
          <w:kern w:val="0"/>
          <w:sz w:val="20"/>
          <w:szCs w:val="20"/>
          <w14:ligatures w14:val="none"/>
        </w:rPr>
        <w:t xml:space="preserve"> </w:t>
      </w:r>
      <w:r w:rsidR="0011683D" w:rsidRPr="0011683D">
        <w:rPr>
          <w:rFonts w:ascii="Calibri" w:eastAsia="Times New Roman" w:hAnsi="Calibri" w:cs="Calibri"/>
          <w:color w:val="000000"/>
          <w:kern w:val="0"/>
          <w:sz w:val="20"/>
          <w:szCs w:val="20"/>
          <w14:ligatures w14:val="none"/>
        </w:rPr>
        <w:t>L’isolation de l’unité sera certifiée M1.</w:t>
      </w:r>
      <w:r w:rsidRPr="00BE2F86">
        <w:rPr>
          <w:rFonts w:ascii="Calibri" w:eastAsia="Times New Roman" w:hAnsi="Calibri" w:cs="Calibri"/>
          <w:color w:val="000000"/>
          <w:kern w:val="0"/>
          <w:sz w:val="20"/>
          <w:szCs w:val="20"/>
          <w14:ligatures w14:val="none"/>
        </w:rPr>
        <w:br/>
        <w:t xml:space="preserve">Le soufflage s'effectuera par le dessus et la reprise par le dessous. En outre, la pression statique disponible </w:t>
      </w:r>
      <w:r w:rsidR="000A2C5E">
        <w:rPr>
          <w:rFonts w:ascii="Calibri" w:eastAsia="Times New Roman" w:hAnsi="Calibri" w:cs="Calibri"/>
          <w:color w:val="000000"/>
          <w:kern w:val="0"/>
          <w:sz w:val="20"/>
          <w:szCs w:val="20"/>
          <w14:ligatures w14:val="none"/>
        </w:rPr>
        <w:t xml:space="preserve">de </w:t>
      </w:r>
      <w:r w:rsidR="00F02DF5">
        <w:rPr>
          <w:rFonts w:ascii="Calibri" w:eastAsia="Times New Roman" w:hAnsi="Calibri" w:cs="Calibri"/>
          <w:color w:val="000000"/>
          <w:kern w:val="0"/>
          <w:sz w:val="20"/>
          <w:szCs w:val="20"/>
          <w14:ligatures w14:val="none"/>
        </w:rPr>
        <w:t xml:space="preserve">41/ </w:t>
      </w:r>
      <w:r w:rsidR="000A2C5E">
        <w:rPr>
          <w:rFonts w:ascii="Calibri" w:eastAsia="Times New Roman" w:hAnsi="Calibri" w:cs="Calibri"/>
          <w:color w:val="000000"/>
          <w:kern w:val="0"/>
          <w:sz w:val="20"/>
          <w:szCs w:val="20"/>
          <w14:ligatures w14:val="none"/>
        </w:rPr>
        <w:t>59 Pa maximum</w:t>
      </w:r>
      <w:r w:rsidR="00F02DF5">
        <w:rPr>
          <w:rFonts w:ascii="Calibri" w:eastAsia="Times New Roman" w:hAnsi="Calibri" w:cs="Calibri"/>
          <w:color w:val="000000"/>
          <w:kern w:val="0"/>
          <w:sz w:val="20"/>
          <w:szCs w:val="20"/>
          <w14:ligatures w14:val="none"/>
        </w:rPr>
        <w:t xml:space="preserve"> (selon la taille)</w:t>
      </w:r>
      <w:r w:rsidR="000A2C5E">
        <w:rPr>
          <w:rFonts w:ascii="Calibri" w:eastAsia="Times New Roman" w:hAnsi="Calibri" w:cs="Calibri"/>
          <w:color w:val="000000"/>
          <w:kern w:val="0"/>
          <w:sz w:val="20"/>
          <w:szCs w:val="20"/>
          <w14:ligatures w14:val="none"/>
        </w:rPr>
        <w:t xml:space="preserve"> </w:t>
      </w:r>
      <w:r w:rsidRPr="00BE2F86">
        <w:rPr>
          <w:rFonts w:ascii="Calibri" w:eastAsia="Times New Roman" w:hAnsi="Calibri" w:cs="Calibri"/>
          <w:color w:val="000000"/>
          <w:kern w:val="0"/>
          <w:sz w:val="20"/>
          <w:szCs w:val="20"/>
          <w14:ligatures w14:val="none"/>
        </w:rPr>
        <w:t>permettra de gainer l'unité au soufflage.</w:t>
      </w:r>
      <w:r w:rsidRPr="00BE2F86">
        <w:rPr>
          <w:rFonts w:ascii="Calibri" w:eastAsia="Times New Roman" w:hAnsi="Calibri" w:cs="Calibri"/>
          <w:color w:val="000000"/>
          <w:kern w:val="0"/>
          <w:sz w:val="20"/>
          <w:szCs w:val="20"/>
          <w14:ligatures w14:val="none"/>
        </w:rPr>
        <w:br/>
        <w:t>L'évacuation des condensats pourra être gravitaire ou réalisée avec une pompe fournie par l'installateur.</w:t>
      </w:r>
    </w:p>
    <w:p w14:paraId="21AF0345" w14:textId="77777777" w:rsidR="002A3063" w:rsidRDefault="00BE2F86" w:rsidP="00C018F8">
      <w:pPr>
        <w:spacing w:after="0" w:line="240" w:lineRule="auto"/>
        <w:rPr>
          <w:rFonts w:ascii="Calibri" w:eastAsia="Times New Roman" w:hAnsi="Calibri" w:cs="Calibri"/>
          <w:color w:val="000000"/>
          <w:kern w:val="0"/>
          <w:sz w:val="20"/>
          <w:szCs w:val="20"/>
          <w14:ligatures w14:val="none"/>
        </w:rPr>
      </w:pPr>
      <w:r w:rsidRPr="00BE2F86">
        <w:rPr>
          <w:rFonts w:ascii="Calibri" w:eastAsia="Times New Roman" w:hAnsi="Calibri" w:cs="Calibri"/>
          <w:color w:val="000000"/>
          <w:kern w:val="0"/>
          <w:sz w:val="20"/>
          <w:szCs w:val="20"/>
          <w14:ligatures w14:val="none"/>
        </w:rPr>
        <w:br/>
      </w:r>
      <w:r w:rsidR="002A3063" w:rsidRPr="002A3063">
        <w:rPr>
          <w:rFonts w:ascii="Calibri" w:eastAsia="Times New Roman" w:hAnsi="Calibri" w:cs="Calibri"/>
          <w:color w:val="000000"/>
          <w:kern w:val="0"/>
          <w:sz w:val="20"/>
          <w:szCs w:val="20"/>
          <w14:ligatures w14:val="none"/>
        </w:rPr>
        <w:t xml:space="preserve">Elles seront équipées d'une télécommande à fil. </w:t>
      </w:r>
    </w:p>
    <w:p w14:paraId="081DF9AE" w14:textId="1977BD89" w:rsidR="00C018F8" w:rsidRPr="00C018F8" w:rsidRDefault="00C018F8" w:rsidP="00C018F8">
      <w:pPr>
        <w:spacing w:after="0" w:line="240" w:lineRule="auto"/>
        <w:rPr>
          <w:rFonts w:ascii="Calibri" w:eastAsia="Times New Roman" w:hAnsi="Calibri" w:cs="Calibri"/>
          <w:color w:val="000000"/>
          <w:kern w:val="0"/>
          <w:sz w:val="20"/>
          <w:szCs w:val="20"/>
          <w14:ligatures w14:val="none"/>
        </w:rPr>
      </w:pPr>
      <w:r w:rsidRPr="00C018F8">
        <w:rPr>
          <w:rFonts w:ascii="Calibri" w:eastAsia="Times New Roman" w:hAnsi="Calibri" w:cs="Calibri"/>
          <w:color w:val="000000"/>
          <w:kern w:val="0"/>
          <w:sz w:val="20"/>
          <w:szCs w:val="20"/>
          <w14:ligatures w14:val="none"/>
        </w:rPr>
        <w:t>En option, il sera possible d’intégrer une carte Wi-Fi permettant un contrôle vocal de l’unité via Alexa ou Google Home.</w:t>
      </w:r>
    </w:p>
    <w:p w14:paraId="0100431C" w14:textId="77777777" w:rsidR="00C018F8" w:rsidRPr="00C018F8" w:rsidRDefault="00C018F8" w:rsidP="00C018F8">
      <w:pPr>
        <w:spacing w:after="0" w:line="240" w:lineRule="auto"/>
        <w:rPr>
          <w:rFonts w:ascii="Calibri" w:eastAsia="Times New Roman" w:hAnsi="Calibri" w:cs="Calibri"/>
          <w:color w:val="000000"/>
          <w:kern w:val="0"/>
          <w:sz w:val="20"/>
          <w:szCs w:val="20"/>
          <w14:ligatures w14:val="none"/>
        </w:rPr>
      </w:pPr>
    </w:p>
    <w:p w14:paraId="021B33CF" w14:textId="77777777" w:rsidR="00C018F8" w:rsidRDefault="00C018F8" w:rsidP="00C018F8">
      <w:pPr>
        <w:spacing w:after="0" w:line="240" w:lineRule="auto"/>
        <w:rPr>
          <w:rFonts w:ascii="Calibri" w:eastAsia="Times New Roman" w:hAnsi="Calibri" w:cs="Calibri"/>
          <w:color w:val="000000"/>
          <w:kern w:val="0"/>
          <w:sz w:val="20"/>
          <w:szCs w:val="20"/>
          <w14:ligatures w14:val="none"/>
        </w:rPr>
      </w:pPr>
      <w:r w:rsidRPr="00C018F8">
        <w:rPr>
          <w:rFonts w:ascii="Calibri" w:eastAsia="Times New Roman" w:hAnsi="Calibri" w:cs="Calibri"/>
          <w:color w:val="000000"/>
          <w:kern w:val="0"/>
          <w:sz w:val="20"/>
          <w:szCs w:val="20"/>
          <w14:ligatures w14:val="none"/>
        </w:rPr>
        <w:t>L’unité comportera de base des équipements de sécurité comme un détecteur de fuite de fluide frigorigène (R32)  raccordé à une alarme sonore et visuelle de la télécommande filaire (technologie Shîrudo). Un contact d’alarme externe pourra être disponible en option, dans le cas où une fuite est détecté au niveau de l’unité.</w:t>
      </w:r>
    </w:p>
    <w:p w14:paraId="480B6821" w14:textId="427B7D8F" w:rsidR="00B20FE5" w:rsidRPr="00C018F8" w:rsidRDefault="00B20FE5" w:rsidP="00C018F8">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De plus, l’unité intégrera </w:t>
      </w:r>
      <w:r w:rsidRPr="00B20FE5">
        <w:rPr>
          <w:rFonts w:ascii="Calibri" w:eastAsia="Times New Roman" w:hAnsi="Calibri" w:cs="Calibri"/>
          <w:color w:val="000000"/>
          <w:kern w:val="0"/>
          <w:sz w:val="20"/>
          <w:szCs w:val="20"/>
          <w14:ligatures w14:val="none"/>
        </w:rPr>
        <w:t>le</w:t>
      </w:r>
      <w:r w:rsidRPr="00B20FE5">
        <w:rPr>
          <w:rFonts w:ascii="Calibri" w:eastAsia="Times New Roman" w:hAnsi="Calibri" w:cs="Calibri"/>
          <w:color w:val="000000"/>
          <w:kern w:val="0"/>
          <w:sz w:val="20"/>
          <w:szCs w:val="20"/>
          <w14:ligatures w14:val="none"/>
        </w:rPr>
        <w:t xml:space="preserve"> principe du flux d’air forcé (</w:t>
      </w:r>
      <w:r w:rsidRPr="00C018F8">
        <w:rPr>
          <w:rFonts w:ascii="Calibri" w:eastAsia="Times New Roman" w:hAnsi="Calibri" w:cs="Calibri"/>
          <w:color w:val="000000"/>
          <w:kern w:val="0"/>
          <w:sz w:val="20"/>
          <w:szCs w:val="20"/>
          <w14:ligatures w14:val="none"/>
        </w:rPr>
        <w:t>technologie Shîrudo</w:t>
      </w:r>
      <w:r>
        <w:rPr>
          <w:rFonts w:ascii="Calibri" w:eastAsia="Times New Roman" w:hAnsi="Calibri" w:cs="Calibri"/>
          <w:color w:val="000000"/>
          <w:kern w:val="0"/>
          <w:sz w:val="20"/>
          <w:szCs w:val="20"/>
          <w14:ligatures w14:val="none"/>
        </w:rPr>
        <w:t xml:space="preserve">), </w:t>
      </w:r>
      <w:r w:rsidR="002777F5">
        <w:rPr>
          <w:rFonts w:ascii="Calibri" w:eastAsia="Times New Roman" w:hAnsi="Calibri" w:cs="Calibri"/>
          <w:color w:val="000000"/>
          <w:kern w:val="0"/>
          <w:sz w:val="20"/>
          <w:szCs w:val="20"/>
          <w14:ligatures w14:val="none"/>
        </w:rPr>
        <w:t xml:space="preserve">qu’elle soit gainé ou non, </w:t>
      </w:r>
      <w:r w:rsidRPr="00B20FE5">
        <w:rPr>
          <w:rFonts w:ascii="Calibri" w:eastAsia="Times New Roman" w:hAnsi="Calibri" w:cs="Calibri"/>
          <w:color w:val="000000"/>
          <w:kern w:val="0"/>
          <w:sz w:val="20"/>
          <w:szCs w:val="20"/>
          <w14:ligatures w14:val="none"/>
        </w:rPr>
        <w:t>permettant de prendre</w:t>
      </w:r>
      <w:r w:rsidR="002777F5">
        <w:rPr>
          <w:rFonts w:ascii="Calibri" w:eastAsia="Times New Roman" w:hAnsi="Calibri" w:cs="Calibri"/>
          <w:color w:val="000000"/>
          <w:kern w:val="0"/>
          <w:sz w:val="20"/>
          <w:szCs w:val="20"/>
          <w14:ligatures w14:val="none"/>
        </w:rPr>
        <w:t xml:space="preserve"> en compte</w:t>
      </w:r>
      <w:r w:rsidRPr="00B20FE5">
        <w:rPr>
          <w:rFonts w:ascii="Calibri" w:eastAsia="Times New Roman" w:hAnsi="Calibri" w:cs="Calibri"/>
          <w:color w:val="000000"/>
          <w:kern w:val="0"/>
          <w:sz w:val="20"/>
          <w:szCs w:val="20"/>
          <w14:ligatures w14:val="none"/>
        </w:rPr>
        <w:t xml:space="preserve"> une hauteur équivalente d’installation (h) de 2,2m (non gainé) ou la hauteur réelle entre la grille de soufflage et de reprise (gainé) avec un maximum de 2,2m</w:t>
      </w:r>
      <w:r w:rsidR="002777F5">
        <w:rPr>
          <w:rFonts w:ascii="Calibri" w:eastAsia="Times New Roman" w:hAnsi="Calibri" w:cs="Calibri"/>
          <w:color w:val="000000"/>
          <w:kern w:val="0"/>
          <w:sz w:val="20"/>
          <w:szCs w:val="20"/>
          <w14:ligatures w14:val="none"/>
        </w:rPr>
        <w:t xml:space="preserve"> dans le calcul du volume d</w:t>
      </w:r>
      <w:r w:rsidR="004F3880">
        <w:rPr>
          <w:rFonts w:ascii="Calibri" w:eastAsia="Times New Roman" w:hAnsi="Calibri" w:cs="Calibri"/>
          <w:color w:val="000000"/>
          <w:kern w:val="0"/>
          <w:sz w:val="20"/>
          <w:szCs w:val="20"/>
          <w14:ligatures w14:val="none"/>
        </w:rPr>
        <w:t>u local traité.</w:t>
      </w:r>
    </w:p>
    <w:p w14:paraId="60083F50" w14:textId="77777777" w:rsidR="00C018F8" w:rsidRPr="00BE2F86" w:rsidRDefault="00C018F8" w:rsidP="00BE2F86">
      <w:pPr>
        <w:spacing w:after="0" w:line="240" w:lineRule="auto"/>
        <w:rPr>
          <w:rFonts w:ascii="Calibri" w:eastAsia="Times New Roman" w:hAnsi="Calibri" w:cs="Calibri"/>
          <w:color w:val="000000"/>
          <w:kern w:val="0"/>
          <w14:ligatures w14:val="none"/>
        </w:rPr>
      </w:pPr>
    </w:p>
    <w:p w14:paraId="379387AD" w14:textId="77777777" w:rsidR="00BE2F86" w:rsidRPr="00BE2F86" w:rsidRDefault="00BE2F86" w:rsidP="00BE2F86">
      <w:pPr>
        <w:spacing w:after="0" w:line="240" w:lineRule="auto"/>
        <w:rPr>
          <w:rFonts w:ascii="Calibri" w:eastAsia="Times New Roman" w:hAnsi="Calibri" w:cs="Calibri"/>
          <w:color w:val="000000"/>
          <w:kern w:val="0"/>
          <w14:ligatures w14:val="none"/>
        </w:rPr>
      </w:pPr>
      <w:r w:rsidRPr="00BE2F86">
        <w:rPr>
          <w:rFonts w:ascii="Calibri" w:eastAsia="Times New Roman" w:hAnsi="Calibri" w:cs="Calibri"/>
          <w:color w:val="000000"/>
          <w:kern w:val="0"/>
          <w:sz w:val="20"/>
          <w:szCs w:val="20"/>
          <w14:ligatures w14:val="none"/>
        </w:rPr>
        <w:t> </w:t>
      </w:r>
    </w:p>
    <w:p w14:paraId="31C8D596" w14:textId="5A63983C" w:rsidR="00BE2F86" w:rsidRPr="00BE2F86" w:rsidRDefault="00BE2F86" w:rsidP="00BE2F86">
      <w:pPr>
        <w:spacing w:after="0" w:line="240" w:lineRule="auto"/>
        <w:jc w:val="center"/>
        <w:rPr>
          <w:rFonts w:ascii="Calibri" w:eastAsia="Times New Roman" w:hAnsi="Calibri" w:cs="Calibri"/>
          <w:color w:val="000000"/>
          <w:kern w:val="0"/>
          <w:lang w:val="en-GB"/>
          <w14:ligatures w14:val="none"/>
        </w:rPr>
      </w:pPr>
      <w:r w:rsidRPr="00BE2F86">
        <w:rPr>
          <w:rFonts w:ascii="Calibri" w:eastAsia="Times New Roman" w:hAnsi="Calibri" w:cs="Calibri"/>
          <w:noProof/>
          <w:color w:val="000000"/>
          <w:kern w:val="0"/>
          <w:sz w:val="20"/>
          <w:szCs w:val="20"/>
          <w:lang w:val="en-GB"/>
          <w14:ligatures w14:val="none"/>
        </w:rPr>
        <w:drawing>
          <wp:inline distT="0" distB="0" distL="0" distR="0" wp14:anchorId="50273AC9" wp14:editId="78511A1C">
            <wp:extent cx="1743075" cy="1314450"/>
            <wp:effectExtent l="0" t="0" r="9525" b="0"/>
            <wp:docPr id="1950910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1314450"/>
                    </a:xfrm>
                    <a:prstGeom prst="rect">
                      <a:avLst/>
                    </a:prstGeom>
                    <a:noFill/>
                    <a:ln>
                      <a:noFill/>
                    </a:ln>
                  </pic:spPr>
                </pic:pic>
              </a:graphicData>
            </a:graphic>
          </wp:inline>
        </w:drawing>
      </w:r>
    </w:p>
    <w:p w14:paraId="20F12418" w14:textId="77777777" w:rsidR="00450A94" w:rsidRDefault="00450A94"/>
    <w:tbl>
      <w:tblPr>
        <w:tblW w:w="4998" w:type="pct"/>
        <w:tblInd w:w="3" w:type="dxa"/>
        <w:tblCellMar>
          <w:left w:w="0" w:type="dxa"/>
          <w:right w:w="0" w:type="dxa"/>
        </w:tblCellMar>
        <w:tblLook w:val="04A0" w:firstRow="1" w:lastRow="0" w:firstColumn="1" w:lastColumn="0" w:noHBand="0" w:noVBand="1"/>
      </w:tblPr>
      <w:tblGrid>
        <w:gridCol w:w="774"/>
        <w:gridCol w:w="774"/>
        <w:gridCol w:w="774"/>
        <w:gridCol w:w="1393"/>
        <w:gridCol w:w="542"/>
        <w:gridCol w:w="1547"/>
        <w:gridCol w:w="1418"/>
        <w:gridCol w:w="1274"/>
        <w:gridCol w:w="562"/>
      </w:tblGrid>
      <w:tr w:rsidR="001C292F" w:rsidRPr="00BE2F86" w14:paraId="3668DDE8"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3193E79"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Modèle</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6A7E7462"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P. Frigo nominale (kW)</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043B7EF"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P. Calo nominale (kW)</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0F4079F"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Dimensions HxLxP (mm)</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CD51049"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Poids (kg)</w:t>
            </w:r>
          </w:p>
        </w:tc>
        <w:tc>
          <w:tcPr>
            <w:tcW w:w="854" w:type="pct"/>
            <w:tcBorders>
              <w:top w:val="single" w:sz="4" w:space="0" w:color="auto"/>
              <w:left w:val="single" w:sz="4" w:space="0" w:color="auto"/>
              <w:bottom w:val="single" w:sz="4" w:space="0" w:color="auto"/>
              <w:right w:val="single" w:sz="4" w:space="0" w:color="auto"/>
            </w:tcBorders>
          </w:tcPr>
          <w:p w14:paraId="7FA7CD1D" w14:textId="00A63838" w:rsidR="001C292F" w:rsidRPr="00BE2F86" w:rsidRDefault="001C292F" w:rsidP="00BE2F86">
            <w:pPr>
              <w:spacing w:after="0" w:line="240" w:lineRule="auto"/>
              <w:jc w:val="center"/>
              <w:rPr>
                <w:rFonts w:ascii="Calibri" w:eastAsia="Times New Roman" w:hAnsi="Calibri" w:cs="Calibri"/>
                <w:b/>
                <w:bCs/>
                <w:color w:val="000000"/>
                <w:kern w:val="0"/>
                <w:sz w:val="17"/>
                <w:szCs w:val="17"/>
                <w14:ligatures w14:val="none"/>
              </w:rPr>
            </w:pPr>
            <w:r>
              <w:rPr>
                <w:rFonts w:ascii="Calibri" w:eastAsia="Times New Roman" w:hAnsi="Calibri" w:cs="Calibri"/>
                <w:b/>
                <w:bCs/>
                <w:color w:val="000000"/>
                <w:kern w:val="0"/>
                <w:sz w:val="17"/>
                <w:szCs w:val="17"/>
                <w14:ligatures w14:val="none"/>
              </w:rPr>
              <w:t>Pression Statique Externe Nom/Max (Pa)</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4DEC333" w14:textId="6CBF3D83" w:rsidR="001C292F" w:rsidRPr="00BE2F86" w:rsidRDefault="001C292F" w:rsidP="00BE2F86">
            <w:pPr>
              <w:spacing w:after="0" w:line="240" w:lineRule="auto"/>
              <w:jc w:val="center"/>
              <w:rPr>
                <w:rFonts w:ascii="Calibri" w:eastAsia="Times New Roman" w:hAnsi="Calibri" w:cs="Calibri"/>
                <w:kern w:val="0"/>
                <w14:ligatures w14:val="none"/>
              </w:rPr>
            </w:pPr>
            <w:r w:rsidRPr="00BE2F86">
              <w:rPr>
                <w:rFonts w:ascii="Calibri" w:eastAsia="Times New Roman" w:hAnsi="Calibri" w:cs="Calibri"/>
                <w:b/>
                <w:bCs/>
                <w:color w:val="000000"/>
                <w:kern w:val="0"/>
                <w:sz w:val="17"/>
                <w:szCs w:val="17"/>
                <w14:ligatures w14:val="none"/>
              </w:rPr>
              <w:t>Niveau Pression Sonore (dB(A))</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0F3269D"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Débit d’air (m3/h)</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B1D1985" w14:textId="77777777" w:rsidR="001C292F" w:rsidRPr="00BE2F86" w:rsidRDefault="001C292F" w:rsidP="00BE2F86">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b/>
                <w:bCs/>
                <w:color w:val="000000"/>
                <w:kern w:val="0"/>
                <w:sz w:val="17"/>
                <w:szCs w:val="17"/>
                <w14:ligatures w14:val="none"/>
              </w:rPr>
              <w:t>Qté</w:t>
            </w:r>
          </w:p>
        </w:tc>
      </w:tr>
      <w:tr w:rsidR="001C292F" w:rsidRPr="00BE2F86" w14:paraId="1C978836"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015D7E8" w14:textId="6765DF92"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20</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108DC31"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2,2</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BF3EF7D"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2,5</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8373DE9" w14:textId="2931735B"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7</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A4F19FD"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23,5</w:t>
            </w:r>
          </w:p>
        </w:tc>
        <w:tc>
          <w:tcPr>
            <w:tcW w:w="854" w:type="pct"/>
            <w:tcBorders>
              <w:top w:val="single" w:sz="4" w:space="0" w:color="auto"/>
              <w:left w:val="single" w:sz="4" w:space="0" w:color="auto"/>
              <w:bottom w:val="single" w:sz="4" w:space="0" w:color="auto"/>
              <w:right w:val="single" w:sz="4" w:space="0" w:color="auto"/>
            </w:tcBorders>
          </w:tcPr>
          <w:p w14:paraId="6421AA29" w14:textId="46E51700"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10 / 41</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7A4F2F9" w14:textId="57013380"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25</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26,5</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28</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E0A223C" w14:textId="40883624"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324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384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444</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5D0213B"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 </w:t>
            </w:r>
          </w:p>
        </w:tc>
      </w:tr>
      <w:tr w:rsidR="001C292F" w:rsidRPr="00BE2F86" w14:paraId="4E14FB80"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C5146CC" w14:textId="65ECFC8D"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25</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515EF60"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2,8</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58D2C09"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3,2</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3DF4044" w14:textId="25ECBFD0"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7</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6B1593B"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23,5</w:t>
            </w:r>
          </w:p>
        </w:tc>
        <w:tc>
          <w:tcPr>
            <w:tcW w:w="854" w:type="pct"/>
            <w:tcBorders>
              <w:top w:val="single" w:sz="4" w:space="0" w:color="auto"/>
              <w:left w:val="single" w:sz="4" w:space="0" w:color="auto"/>
              <w:bottom w:val="single" w:sz="4" w:space="0" w:color="auto"/>
              <w:right w:val="single" w:sz="4" w:space="0" w:color="auto"/>
            </w:tcBorders>
          </w:tcPr>
          <w:p w14:paraId="63B663B2" w14:textId="4C27877F"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10 / 41</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CB8EED2" w14:textId="583E28F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27</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28,5</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30</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6DAEC594" w14:textId="1FAC32C1"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384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444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504</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64DEB00E"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 </w:t>
            </w:r>
          </w:p>
        </w:tc>
      </w:tr>
      <w:tr w:rsidR="001C292F" w:rsidRPr="00BE2F86" w14:paraId="5D9AD655"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601455A" w14:textId="0792AB44"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32</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9CE5E18"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3,6</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CFC94BD"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4</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0E2DE37" w14:textId="11028885"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7</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2A73CFBB"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23,5</w:t>
            </w:r>
          </w:p>
        </w:tc>
        <w:tc>
          <w:tcPr>
            <w:tcW w:w="854" w:type="pct"/>
            <w:tcBorders>
              <w:top w:val="single" w:sz="4" w:space="0" w:color="auto"/>
              <w:left w:val="single" w:sz="4" w:space="0" w:color="auto"/>
              <w:bottom w:val="single" w:sz="4" w:space="0" w:color="auto"/>
              <w:right w:val="single" w:sz="4" w:space="0" w:color="auto"/>
            </w:tcBorders>
          </w:tcPr>
          <w:p w14:paraId="70A5F0AA" w14:textId="671AD19F"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10 / 42</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7F4F40E" w14:textId="04F97263"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28,5</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30</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31,5</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B437CA0" w14:textId="5E4FBA5F"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384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444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504</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710E129"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 </w:t>
            </w:r>
          </w:p>
        </w:tc>
      </w:tr>
      <w:tr w:rsidR="001C292F" w:rsidRPr="00BE2F86" w14:paraId="5850B1EE"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81D5F36" w14:textId="2853257F"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40</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9DA5669"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4,5</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831D20A"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5</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A537F94" w14:textId="3D53BE18"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9</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0524893"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27,5</w:t>
            </w:r>
          </w:p>
        </w:tc>
        <w:tc>
          <w:tcPr>
            <w:tcW w:w="854" w:type="pct"/>
            <w:tcBorders>
              <w:top w:val="single" w:sz="4" w:space="0" w:color="auto"/>
              <w:left w:val="single" w:sz="4" w:space="0" w:color="auto"/>
              <w:bottom w:val="single" w:sz="4" w:space="0" w:color="auto"/>
              <w:right w:val="single" w:sz="4" w:space="0" w:color="auto"/>
            </w:tcBorders>
          </w:tcPr>
          <w:p w14:paraId="1469CE31" w14:textId="405129AC"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15 / 52</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FB71A54" w14:textId="27B98D2D"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27</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29</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31</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4E79C3C9" w14:textId="6406D701"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474</w:t>
            </w:r>
            <w:r w:rsidRPr="001C292F">
              <w:rPr>
                <w:rFonts w:ascii="Calibri" w:eastAsia="Times New Roman" w:hAnsi="Calibri" w:cs="Calibri"/>
                <w:color w:val="000000"/>
                <w:kern w:val="0"/>
                <w:sz w:val="17"/>
                <w:szCs w:val="17"/>
                <w14:ligatures w14:val="none"/>
              </w:rPr>
              <w:t xml:space="preserve"> / </w:t>
            </w:r>
            <w:r w:rsidRPr="001C292F">
              <w:rPr>
                <w:rFonts w:ascii="Calibri" w:eastAsia="Times New Roman" w:hAnsi="Calibri" w:cs="Calibri"/>
                <w:color w:val="000000"/>
                <w:kern w:val="0"/>
                <w:sz w:val="17"/>
                <w:szCs w:val="17"/>
                <w14:ligatures w14:val="none"/>
              </w:rPr>
              <w:t>540</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612</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058C37F"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 </w:t>
            </w:r>
          </w:p>
        </w:tc>
      </w:tr>
      <w:tr w:rsidR="001C292F" w:rsidRPr="00BE2F86" w14:paraId="68E6190F"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2AC6ECA7" w14:textId="548757DE"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50</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2C717971"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5,6</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84CB56D"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6,3</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1D8D41D" w14:textId="73435F71"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9</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64E3B40"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27,5</w:t>
            </w:r>
          </w:p>
        </w:tc>
        <w:tc>
          <w:tcPr>
            <w:tcW w:w="854" w:type="pct"/>
            <w:tcBorders>
              <w:top w:val="single" w:sz="4" w:space="0" w:color="auto"/>
              <w:left w:val="single" w:sz="4" w:space="0" w:color="auto"/>
              <w:bottom w:val="single" w:sz="4" w:space="0" w:color="auto"/>
              <w:right w:val="single" w:sz="4" w:space="0" w:color="auto"/>
            </w:tcBorders>
          </w:tcPr>
          <w:p w14:paraId="12C0C021" w14:textId="0595DF5B"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15 / 59</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243AA25" w14:textId="0E4F496E"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31</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33</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35</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8E30124" w14:textId="5B9BC8BD"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636</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690</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774</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37AFA8A8"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 </w:t>
            </w:r>
          </w:p>
        </w:tc>
      </w:tr>
      <w:tr w:rsidR="001C292F" w:rsidRPr="00BE2F86" w14:paraId="7DE1A04A" w14:textId="77777777" w:rsidTr="001C292F">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5E5C4118" w14:textId="06039FE3" w:rsidR="001C292F" w:rsidRPr="00BE2F86" w:rsidRDefault="001C292F" w:rsidP="00F523B8">
            <w:pPr>
              <w:spacing w:after="0" w:line="240" w:lineRule="auto"/>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FXN</w:t>
            </w:r>
            <w:r>
              <w:rPr>
                <w:rFonts w:ascii="Calibri" w:eastAsia="Times New Roman" w:hAnsi="Calibri" w:cs="Calibri"/>
                <w:color w:val="000000"/>
                <w:kern w:val="0"/>
                <w:sz w:val="17"/>
                <w:szCs w:val="17"/>
                <w14:ligatures w14:val="none"/>
              </w:rPr>
              <w:t>A</w:t>
            </w:r>
            <w:r w:rsidRPr="00BE2F86">
              <w:rPr>
                <w:rFonts w:ascii="Calibri" w:eastAsia="Times New Roman" w:hAnsi="Calibri" w:cs="Calibri"/>
                <w:color w:val="000000"/>
                <w:kern w:val="0"/>
                <w:sz w:val="17"/>
                <w:szCs w:val="17"/>
                <w14:ligatures w14:val="none"/>
              </w:rPr>
              <w:t xml:space="preserve"> 63</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43A1E19"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7,1</w:t>
            </w:r>
          </w:p>
        </w:tc>
        <w:tc>
          <w:tcPr>
            <w:tcW w:w="427"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4A15989" w14:textId="77777777" w:rsidR="001C292F" w:rsidRPr="00BE2F86" w:rsidRDefault="001C292F" w:rsidP="00F523B8">
            <w:pPr>
              <w:spacing w:after="0" w:line="240" w:lineRule="auto"/>
              <w:jc w:val="center"/>
              <w:rPr>
                <w:rFonts w:ascii="Calibri" w:eastAsia="Times New Roman" w:hAnsi="Calibri" w:cs="Calibri"/>
                <w:kern w:val="0"/>
                <w:lang w:val="en-GB"/>
                <w14:ligatures w14:val="none"/>
              </w:rPr>
            </w:pPr>
            <w:r w:rsidRPr="00BE2F86">
              <w:rPr>
                <w:rFonts w:ascii="Calibri" w:eastAsia="Times New Roman" w:hAnsi="Calibri" w:cs="Calibri"/>
                <w:color w:val="000000"/>
                <w:kern w:val="0"/>
                <w:sz w:val="17"/>
                <w:szCs w:val="17"/>
                <w14:ligatures w14:val="none"/>
              </w:rPr>
              <w:t>8</w:t>
            </w:r>
          </w:p>
        </w:tc>
        <w:tc>
          <w:tcPr>
            <w:tcW w:w="76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0CF495F1" w14:textId="58AEE691"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BE2F86">
              <w:rPr>
                <w:rFonts w:ascii="Calibri" w:eastAsia="Times New Roman" w:hAnsi="Calibri" w:cs="Calibri"/>
                <w:color w:val="000000"/>
                <w:kern w:val="0"/>
                <w:sz w:val="17"/>
                <w:szCs w:val="17"/>
                <w14:ligatures w14:val="none"/>
              </w:rPr>
              <w:t>620 x 11</w:t>
            </w:r>
            <w:r>
              <w:rPr>
                <w:rFonts w:ascii="Calibri" w:eastAsia="Times New Roman" w:hAnsi="Calibri" w:cs="Calibri"/>
                <w:color w:val="000000"/>
                <w:kern w:val="0"/>
                <w:sz w:val="17"/>
                <w:szCs w:val="17"/>
                <w14:ligatures w14:val="none"/>
              </w:rPr>
              <w:t>90</w:t>
            </w:r>
            <w:r w:rsidRPr="00BE2F86">
              <w:rPr>
                <w:rFonts w:ascii="Calibri" w:eastAsia="Times New Roman" w:hAnsi="Calibri" w:cs="Calibri"/>
                <w:color w:val="000000"/>
                <w:kern w:val="0"/>
                <w:sz w:val="17"/>
                <w:szCs w:val="17"/>
                <w14:ligatures w14:val="none"/>
              </w:rPr>
              <w:t xml:space="preserve"> x 200</w:t>
            </w:r>
          </w:p>
        </w:tc>
        <w:tc>
          <w:tcPr>
            <w:tcW w:w="299"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1E2908BB" w14:textId="7777777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32</w:t>
            </w:r>
          </w:p>
        </w:tc>
        <w:tc>
          <w:tcPr>
            <w:tcW w:w="854" w:type="pct"/>
            <w:tcBorders>
              <w:top w:val="single" w:sz="4" w:space="0" w:color="auto"/>
              <w:left w:val="single" w:sz="4" w:space="0" w:color="auto"/>
              <w:bottom w:val="single" w:sz="4" w:space="0" w:color="auto"/>
              <w:right w:val="single" w:sz="4" w:space="0" w:color="auto"/>
            </w:tcBorders>
          </w:tcPr>
          <w:p w14:paraId="4843EBB3" w14:textId="2FEBB237"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15 / 55</w:t>
            </w:r>
          </w:p>
        </w:tc>
        <w:tc>
          <w:tcPr>
            <w:tcW w:w="78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2740C108" w14:textId="3BB9216B"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30,5</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32,5/34,5</w:t>
            </w:r>
          </w:p>
        </w:tc>
        <w:tc>
          <w:tcPr>
            <w:tcW w:w="703"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7A3A143D" w14:textId="1B30CF0B" w:rsidR="001C292F" w:rsidRPr="001C292F" w:rsidRDefault="001C292F" w:rsidP="00F523B8">
            <w:pPr>
              <w:spacing w:after="0" w:line="240" w:lineRule="auto"/>
              <w:jc w:val="center"/>
              <w:rPr>
                <w:rFonts w:ascii="Calibri" w:eastAsia="Times New Roman" w:hAnsi="Calibri" w:cs="Calibri"/>
                <w:color w:val="000000"/>
                <w:kern w:val="0"/>
                <w:sz w:val="17"/>
                <w:szCs w:val="17"/>
                <w14:ligatures w14:val="none"/>
              </w:rPr>
            </w:pPr>
            <w:r w:rsidRPr="001C292F">
              <w:rPr>
                <w:rFonts w:ascii="Calibri" w:eastAsia="Times New Roman" w:hAnsi="Calibri" w:cs="Calibri"/>
                <w:color w:val="000000"/>
                <w:kern w:val="0"/>
                <w:sz w:val="17"/>
                <w:szCs w:val="17"/>
                <w14:ligatures w14:val="none"/>
              </w:rPr>
              <w:t>774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864</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w:t>
            </w:r>
            <w:r w:rsidRPr="001C292F">
              <w:rPr>
                <w:rFonts w:ascii="Calibri" w:eastAsia="Times New Roman" w:hAnsi="Calibri" w:cs="Calibri"/>
                <w:color w:val="000000"/>
                <w:kern w:val="0"/>
                <w:sz w:val="17"/>
                <w:szCs w:val="17"/>
                <w14:ligatures w14:val="none"/>
              </w:rPr>
              <w:t xml:space="preserve"> </w:t>
            </w:r>
            <w:r w:rsidRPr="001C292F">
              <w:rPr>
                <w:rFonts w:ascii="Calibri" w:eastAsia="Times New Roman" w:hAnsi="Calibri" w:cs="Calibri"/>
                <w:color w:val="000000"/>
                <w:kern w:val="0"/>
                <w:sz w:val="17"/>
                <w:szCs w:val="17"/>
                <w14:ligatures w14:val="none"/>
              </w:rPr>
              <w:t>984</w:t>
            </w:r>
          </w:p>
        </w:tc>
        <w:tc>
          <w:tcPr>
            <w:tcW w:w="310"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hideMark/>
          </w:tcPr>
          <w:p w14:paraId="21275B2D" w14:textId="77777777" w:rsidR="001C292F" w:rsidRPr="00BE2F86" w:rsidRDefault="001C292F" w:rsidP="00F523B8">
            <w:pPr>
              <w:spacing w:after="0" w:line="240" w:lineRule="auto"/>
              <w:rPr>
                <w:rFonts w:ascii="Calibri" w:eastAsia="Times New Roman" w:hAnsi="Calibri" w:cs="Calibri"/>
                <w:kern w:val="0"/>
                <w:lang w:val="en-GB"/>
                <w14:ligatures w14:val="none"/>
              </w:rPr>
            </w:pPr>
          </w:p>
        </w:tc>
      </w:tr>
    </w:tbl>
    <w:p w14:paraId="197F59D6" w14:textId="77777777" w:rsidR="00BE2F86" w:rsidRDefault="00BE2F86"/>
    <w:sectPr w:rsidR="00BE2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4B"/>
    <w:rsid w:val="000A2C5E"/>
    <w:rsid w:val="0011683D"/>
    <w:rsid w:val="001C292F"/>
    <w:rsid w:val="001F315E"/>
    <w:rsid w:val="002777F5"/>
    <w:rsid w:val="002A3063"/>
    <w:rsid w:val="003C055A"/>
    <w:rsid w:val="00450A94"/>
    <w:rsid w:val="004F3880"/>
    <w:rsid w:val="0053174A"/>
    <w:rsid w:val="00563AD5"/>
    <w:rsid w:val="006B4434"/>
    <w:rsid w:val="008028B8"/>
    <w:rsid w:val="0090170C"/>
    <w:rsid w:val="009711BD"/>
    <w:rsid w:val="00B20FE5"/>
    <w:rsid w:val="00B52D1F"/>
    <w:rsid w:val="00B6024B"/>
    <w:rsid w:val="00BE2F86"/>
    <w:rsid w:val="00C018F8"/>
    <w:rsid w:val="00DF0C27"/>
    <w:rsid w:val="00E60EE1"/>
    <w:rsid w:val="00EF3DB7"/>
    <w:rsid w:val="00F02DF5"/>
    <w:rsid w:val="00F067FE"/>
    <w:rsid w:val="00F523B8"/>
    <w:rsid w:val="00FC1C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C420"/>
  <w15:chartTrackingRefBased/>
  <w15:docId w15:val="{B697FDE7-CC54-47E6-88C7-135540AA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4654">
      <w:bodyDiv w:val="1"/>
      <w:marLeft w:val="0"/>
      <w:marRight w:val="0"/>
      <w:marTop w:val="0"/>
      <w:marBottom w:val="0"/>
      <w:divBdr>
        <w:top w:val="none" w:sz="0" w:space="0" w:color="auto"/>
        <w:left w:val="none" w:sz="0" w:space="0" w:color="auto"/>
        <w:bottom w:val="none" w:sz="0" w:space="0" w:color="auto"/>
        <w:right w:val="none" w:sz="0" w:space="0" w:color="auto"/>
      </w:divBdr>
    </w:div>
    <w:div w:id="1255868483">
      <w:bodyDiv w:val="1"/>
      <w:marLeft w:val="0"/>
      <w:marRight w:val="0"/>
      <w:marTop w:val="0"/>
      <w:marBottom w:val="0"/>
      <w:divBdr>
        <w:top w:val="none" w:sz="0" w:space="0" w:color="auto"/>
        <w:left w:val="none" w:sz="0" w:space="0" w:color="auto"/>
        <w:bottom w:val="none" w:sz="0" w:space="0" w:color="auto"/>
        <w:right w:val="none" w:sz="0" w:space="0" w:color="auto"/>
      </w:divBdr>
    </w:div>
    <w:div w:id="1375733715">
      <w:bodyDiv w:val="1"/>
      <w:marLeft w:val="0"/>
      <w:marRight w:val="0"/>
      <w:marTop w:val="0"/>
      <w:marBottom w:val="0"/>
      <w:divBdr>
        <w:top w:val="none" w:sz="0" w:space="0" w:color="auto"/>
        <w:left w:val="none" w:sz="0" w:space="0" w:color="auto"/>
        <w:bottom w:val="none" w:sz="0" w:space="0" w:color="auto"/>
        <w:right w:val="none" w:sz="0" w:space="0" w:color="auto"/>
      </w:divBdr>
    </w:div>
    <w:div w:id="1997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1684</Characters>
  <Application>Microsoft Office Word</Application>
  <DocSecurity>0</DocSecurity>
  <Lines>14</Lines>
  <Paragraphs>3</Paragraphs>
  <ScaleCrop>false</ScaleCrop>
  <Company>Daikin Europe</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Clermonte</dc:creator>
  <cp:keywords/>
  <dc:description/>
  <cp:lastModifiedBy>Alexandre Clermonte</cp:lastModifiedBy>
  <cp:revision>25</cp:revision>
  <dcterms:created xsi:type="dcterms:W3CDTF">2023-12-13T15:37:00Z</dcterms:created>
  <dcterms:modified xsi:type="dcterms:W3CDTF">2025-06-03T09:04:00Z</dcterms:modified>
</cp:coreProperties>
</file>