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DA1F" w14:textId="77777777" w:rsidR="004C2958" w:rsidRDefault="00684DFB" w:rsidP="004C29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REGULATION V</w:t>
      </w:r>
      <w:r w:rsidR="004C295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ENTILO-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C</w:t>
      </w:r>
      <w:r w:rsidR="004C295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ONVECTEUR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 xml:space="preserve"> </w:t>
      </w:r>
    </w:p>
    <w:p w14:paraId="13885165" w14:textId="40D1791C" w:rsidR="00684DFB" w:rsidRDefault="00345B53" w:rsidP="004C29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 xml:space="preserve">CONTRÔLE </w:t>
      </w:r>
      <w:r w:rsidR="00C96611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LCD</w:t>
      </w:r>
    </w:p>
    <w:p w14:paraId="68869A3B" w14:textId="36062C95" w:rsidR="00684DFB" w:rsidRPr="00C93581" w:rsidRDefault="00345B53" w:rsidP="004C29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FWEC</w:t>
      </w:r>
      <w:r w:rsidR="00C96611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1A</w:t>
      </w:r>
    </w:p>
    <w:p w14:paraId="7A1D1FAC" w14:textId="368775D6" w:rsidR="00D3510D" w:rsidRDefault="00C96611" w:rsidP="003E40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fr-FR"/>
        </w:rPr>
      </w:pPr>
      <w:r w:rsidRPr="00C966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drawing>
          <wp:inline distT="0" distB="0" distL="0" distR="0" wp14:anchorId="05C0592E" wp14:editId="68401B7F">
            <wp:extent cx="1643437" cy="2337683"/>
            <wp:effectExtent l="0" t="0" r="0" b="5715"/>
            <wp:docPr id="10" name="Image 9" descr="Une image contenant texte, horloge, Horloge numériqu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098C750-F388-DC62-33BB-B4300F6E9A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 descr="Une image contenant texte, horloge, Horloge numérique&#10;&#10;Description générée automatiquement">
                      <a:extLst>
                        <a:ext uri="{FF2B5EF4-FFF2-40B4-BE49-F238E27FC236}">
                          <a16:creationId xmlns:a16="http://schemas.microsoft.com/office/drawing/2014/main" id="{5098C750-F388-DC62-33BB-B4300F6E9A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917" cy="234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E38D0" w14:textId="77777777" w:rsidR="00A9265C" w:rsidRDefault="00A9265C" w:rsidP="003E40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fr-FR"/>
        </w:rPr>
      </w:pPr>
    </w:p>
    <w:p w14:paraId="0A454BA9" w14:textId="7FE00035" w:rsidR="00D84F80" w:rsidRPr="00003A67" w:rsidRDefault="003E1DB9" w:rsidP="00D84F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 xml:space="preserve">GÉNÉRALITÉS </w:t>
      </w:r>
    </w:p>
    <w:p w14:paraId="1F7440C7" w14:textId="77777777" w:rsidR="00D84F80" w:rsidRPr="00D3510D" w:rsidRDefault="00D84F80" w:rsidP="00D84F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0C6"/>
          <w:sz w:val="24"/>
          <w:szCs w:val="24"/>
          <w:lang w:val="fr-FR"/>
        </w:rPr>
      </w:pPr>
    </w:p>
    <w:p w14:paraId="49E5D67A" w14:textId="4EA82DC1" w:rsidR="00D84F80" w:rsidRDefault="003E1DB9" w:rsidP="00D84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La référence FWEC1A inclut les équipements suivants :</w:t>
      </w:r>
    </w:p>
    <w:p w14:paraId="4D108D4E" w14:textId="3EB55598" w:rsidR="003E1DB9" w:rsidRDefault="00A3053C" w:rsidP="008D7D8E">
      <w:pPr>
        <w:pStyle w:val="Paragraphedeliste"/>
        <w:numPr>
          <w:ilvl w:val="0"/>
          <w:numId w:val="4"/>
        </w:numPr>
        <w:tabs>
          <w:tab w:val="num" w:pos="720"/>
        </w:tabs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Un boitier de commande avec écran LCD et clavier</w:t>
      </w:r>
    </w:p>
    <w:p w14:paraId="4774B1B7" w14:textId="650E854F" w:rsidR="00A3053C" w:rsidRPr="003E1DB9" w:rsidRDefault="00A3053C" w:rsidP="008D7D8E">
      <w:pPr>
        <w:pStyle w:val="Paragraphedeliste"/>
        <w:numPr>
          <w:ilvl w:val="0"/>
          <w:numId w:val="4"/>
        </w:numPr>
        <w:tabs>
          <w:tab w:val="num" w:pos="720"/>
        </w:tabs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Une sonde d’ambiance située dans la commande</w:t>
      </w:r>
    </w:p>
    <w:p w14:paraId="327CC66A" w14:textId="77777777" w:rsidR="00496F9D" w:rsidRPr="00496F9D" w:rsidRDefault="00496F9D" w:rsidP="00496F9D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CF6C460" w14:textId="20A8CD8C" w:rsidR="00D3510D" w:rsidRPr="00003A67" w:rsidRDefault="00D3510D" w:rsidP="00355C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</w:pPr>
      <w:r w:rsidRPr="00003A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>FONCTIONNALITÉS</w:t>
      </w:r>
      <w:r w:rsidR="00426E8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 xml:space="preserve"> DE LA GAMME</w:t>
      </w:r>
      <w:r w:rsidRPr="00003A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 xml:space="preserve"> </w:t>
      </w:r>
    </w:p>
    <w:p w14:paraId="62280D32" w14:textId="77777777" w:rsidR="00D3510D" w:rsidRPr="00D3510D" w:rsidRDefault="00D3510D" w:rsidP="00355C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0C6"/>
          <w:sz w:val="24"/>
          <w:szCs w:val="24"/>
          <w:lang w:val="fr-FR"/>
        </w:rPr>
      </w:pPr>
    </w:p>
    <w:p w14:paraId="53D90A3A" w14:textId="0374E45F" w:rsidR="00355C53" w:rsidRPr="005C68D3" w:rsidRDefault="005C1021" w:rsidP="005C68D3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>L'unité intérieure disposera de sa propre régulation</w:t>
      </w:r>
      <w:r w:rsidR="00345B53"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C672FC">
        <w:rPr>
          <w:rFonts w:ascii="Times New Roman" w:eastAsia="Times New Roman" w:hAnsi="Times New Roman" w:cs="Times New Roman"/>
          <w:sz w:val="24"/>
          <w:szCs w:val="24"/>
          <w:lang w:val="fr-FR"/>
        </w:rPr>
        <w:t>LCD</w:t>
      </w:r>
      <w:r w:rsidR="00355C53"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r w:rsidR="00345B53"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>FWE</w:t>
      </w:r>
      <w:r w:rsidR="00C672FC">
        <w:rPr>
          <w:rFonts w:ascii="Times New Roman" w:eastAsia="Times New Roman" w:hAnsi="Times New Roman" w:cs="Times New Roman"/>
          <w:sz w:val="24"/>
          <w:szCs w:val="24"/>
          <w:lang w:val="fr-FR"/>
        </w:rPr>
        <w:t>C1A</w:t>
      </w:r>
      <w:r w:rsidR="00AB2A3D"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  <w:r w:rsidR="004126AB"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4D062D"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>avec les</w:t>
      </w:r>
      <w:r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fonctionnalités suivantes :</w:t>
      </w:r>
    </w:p>
    <w:p w14:paraId="1B0C6C21" w14:textId="7EE9F3EA" w:rsidR="005C68D3" w:rsidRPr="005C68D3" w:rsidRDefault="005C68D3" w:rsidP="005C68D3">
      <w:pPr>
        <w:pStyle w:val="Paragraphedeliste"/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>ontrôle des unités terminales DAIKIN avec un moteur AC multi-vitesses</w:t>
      </w:r>
    </w:p>
    <w:p w14:paraId="469CFCBD" w14:textId="77777777" w:rsidR="005C68D3" w:rsidRPr="005C68D3" w:rsidRDefault="005C68D3" w:rsidP="005C68D3">
      <w:pPr>
        <w:pStyle w:val="Paragraphedeliste"/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>Pilotage des vannes de type TOR (V3V &amp; V2V)</w:t>
      </w:r>
    </w:p>
    <w:p w14:paraId="0F98B4D5" w14:textId="77777777" w:rsidR="005C68D3" w:rsidRPr="005C68D3" w:rsidRDefault="005C68D3" w:rsidP="005C68D3">
      <w:pPr>
        <w:pStyle w:val="Paragraphedeliste"/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Pilotage d’une batterie électrique </w:t>
      </w:r>
    </w:p>
    <w:p w14:paraId="705DFE82" w14:textId="77777777" w:rsidR="005C68D3" w:rsidRPr="005C68D3" w:rsidRDefault="005C68D3" w:rsidP="005C68D3">
      <w:pPr>
        <w:pStyle w:val="Paragraphedeliste"/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Réglage de la température de l’air par variation automatique de la vitesse du ventilateur (3 vitesses maximum) ou par commande On-Off du ventilateur à une vitesse fixe (3 vitesses maximum) </w:t>
      </w:r>
    </w:p>
    <w:p w14:paraId="60F9A4BB" w14:textId="77777777" w:rsidR="005C68D3" w:rsidRPr="005C68D3" w:rsidRDefault="005C68D3" w:rsidP="005C68D3">
      <w:pPr>
        <w:pStyle w:val="Paragraphedeliste"/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Fonction Économie d’énergie </w:t>
      </w:r>
    </w:p>
    <w:p w14:paraId="64317C2A" w14:textId="77777777" w:rsidR="005C68D3" w:rsidRPr="005C68D3" w:rsidRDefault="005C68D3" w:rsidP="005C68D3">
      <w:pPr>
        <w:pStyle w:val="Paragraphedeliste"/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Choix du mode Rafraîchissement / Chauffage par commande locale, à distance ou via « Change Over Automatique » (côté air en 4 tubes et côté eau en 2 tubes) </w:t>
      </w:r>
    </w:p>
    <w:p w14:paraId="5975361E" w14:textId="77777777" w:rsidR="005C68D3" w:rsidRPr="005C68D3" w:rsidRDefault="005C68D3" w:rsidP="005C68D3">
      <w:pPr>
        <w:pStyle w:val="Paragraphedeliste"/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Télécommande déportée (possibilité d’installation intégrée avec kit FWECKA) </w:t>
      </w:r>
    </w:p>
    <w:p w14:paraId="00A9F518" w14:textId="77777777" w:rsidR="005C68D3" w:rsidRDefault="005C68D3" w:rsidP="005C68D3">
      <w:pPr>
        <w:pStyle w:val="Paragraphedeliste"/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Sonde d’ambiance interne à la télécommande </w:t>
      </w:r>
    </w:p>
    <w:p w14:paraId="6E70EA74" w14:textId="77777777" w:rsidR="006A78A3" w:rsidRDefault="006A78A3" w:rsidP="006A78A3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38E0BE1" w14:textId="77777777" w:rsidR="006A78A3" w:rsidRDefault="006A78A3" w:rsidP="006A78A3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8C53B1F" w14:textId="77777777" w:rsidR="006A78A3" w:rsidRDefault="006A78A3" w:rsidP="006A78A3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9B3BB07" w14:textId="77777777" w:rsidR="006A78A3" w:rsidRDefault="006A78A3" w:rsidP="006A78A3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63D5E8C" w14:textId="77777777" w:rsidR="006A78A3" w:rsidRPr="006A78A3" w:rsidRDefault="006A78A3" w:rsidP="006A78A3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tbl>
      <w:tblPr>
        <w:tblStyle w:val="TableauListe7Couleur-Accentuation5"/>
        <w:tblW w:w="0" w:type="auto"/>
        <w:tblLook w:val="04A0" w:firstRow="1" w:lastRow="0" w:firstColumn="1" w:lastColumn="0" w:noHBand="0" w:noVBand="1"/>
      </w:tblPr>
      <w:tblGrid>
        <w:gridCol w:w="5337"/>
        <w:gridCol w:w="1241"/>
        <w:gridCol w:w="1242"/>
        <w:gridCol w:w="1242"/>
      </w:tblGrid>
      <w:tr w:rsidR="007F066E" w14:paraId="2D6B7029" w14:textId="77777777" w:rsidTr="00DD71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37" w:type="dxa"/>
          </w:tcPr>
          <w:p w14:paraId="5F343EAA" w14:textId="4D8ED0D6" w:rsidR="001B7BBE" w:rsidRPr="00A9265C" w:rsidRDefault="007F066E" w:rsidP="00AC61F3">
            <w:pPr>
              <w:tabs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lastRenderedPageBreak/>
              <w:t>FONCTIONS DISPONIBLES</w:t>
            </w:r>
            <w:r w:rsidR="00A9265C" w:rsidRPr="00A9265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 xml:space="preserve"> (FWEC-A)</w:t>
            </w:r>
          </w:p>
        </w:tc>
        <w:tc>
          <w:tcPr>
            <w:tcW w:w="1241" w:type="dxa"/>
          </w:tcPr>
          <w:p w14:paraId="7254DE3D" w14:textId="18DB4E39" w:rsidR="001B7BBE" w:rsidRPr="00A9265C" w:rsidRDefault="007F066E" w:rsidP="00546E09">
            <w:pPr>
              <w:tabs>
                <w:tab w:val="num" w:pos="7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FWEC1A</w:t>
            </w:r>
          </w:p>
        </w:tc>
        <w:tc>
          <w:tcPr>
            <w:tcW w:w="1242" w:type="dxa"/>
          </w:tcPr>
          <w:p w14:paraId="3CDECC3C" w14:textId="575C5097" w:rsidR="001B7BBE" w:rsidRPr="00A9265C" w:rsidRDefault="007F066E" w:rsidP="00546E09">
            <w:pPr>
              <w:tabs>
                <w:tab w:val="num" w:pos="7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FWEC2A</w:t>
            </w:r>
          </w:p>
        </w:tc>
        <w:tc>
          <w:tcPr>
            <w:tcW w:w="1242" w:type="dxa"/>
          </w:tcPr>
          <w:p w14:paraId="4A4E0039" w14:textId="5CBBC17B" w:rsidR="001B7BBE" w:rsidRPr="00A9265C" w:rsidRDefault="007F066E" w:rsidP="00546E09">
            <w:pPr>
              <w:tabs>
                <w:tab w:val="num" w:pos="7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FWEC3A</w:t>
            </w:r>
          </w:p>
        </w:tc>
      </w:tr>
      <w:tr w:rsidR="007F066E" w14:paraId="00B15D1E" w14:textId="77777777" w:rsidTr="00DD7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0DBAAC7D" w14:textId="493576D5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 xml:space="preserve">Pilotage de moteur AC </w:t>
            </w:r>
            <w:r w:rsidRPr="00A926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fr-FR"/>
              </w:rPr>
              <w:t>(3 vitesses)</w:t>
            </w:r>
          </w:p>
        </w:tc>
        <w:tc>
          <w:tcPr>
            <w:tcW w:w="1241" w:type="dxa"/>
          </w:tcPr>
          <w:p w14:paraId="4D77F7D9" w14:textId="6F3E5B44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0E6C21C4" w14:textId="210A0365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65581F30" w14:textId="472EC979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BA72B8" w14:paraId="108E5E7F" w14:textId="77777777" w:rsidTr="00DD7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2F4DF1DC" w14:textId="60E7E126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 xml:space="preserve">Pilotage de moteur AC </w:t>
            </w:r>
            <w:r w:rsidRPr="00A926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fr-FR"/>
              </w:rPr>
              <w:t>(</w:t>
            </w:r>
            <w:r w:rsidRPr="00A926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fr-FR"/>
              </w:rPr>
              <w:t>4</w:t>
            </w:r>
            <w:r w:rsidRPr="00A926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fr-FR"/>
              </w:rPr>
              <w:t xml:space="preserve"> vitesses)</w:t>
            </w:r>
          </w:p>
        </w:tc>
        <w:tc>
          <w:tcPr>
            <w:tcW w:w="1241" w:type="dxa"/>
          </w:tcPr>
          <w:p w14:paraId="5C4453F9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44564EA3" w14:textId="1830F20A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3E1396D6" w14:textId="68F413D3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7F066E" w14:paraId="03E471CC" w14:textId="77777777" w:rsidTr="00DD7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40CBDDF1" w14:textId="50D9C3A0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B226D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 xml:space="preserve">Pilotage de moteur BLDC </w:t>
            </w:r>
            <w:r w:rsidRPr="00B226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fr-FR"/>
              </w:rPr>
              <w:t>(inverter)</w:t>
            </w:r>
          </w:p>
        </w:tc>
        <w:tc>
          <w:tcPr>
            <w:tcW w:w="1241" w:type="dxa"/>
          </w:tcPr>
          <w:p w14:paraId="680E3C0B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05225581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1136F1BC" w14:textId="76A982EE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BA72B8" w14:paraId="5F0D930A" w14:textId="77777777" w:rsidTr="00DD7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6DEE50EF" w14:textId="29E81946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B226D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 xml:space="preserve">Pilotage de vannes TOR </w:t>
            </w:r>
            <w:r w:rsidRPr="00B226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fr-FR"/>
              </w:rPr>
              <w:t>(on/off)</w:t>
            </w:r>
          </w:p>
        </w:tc>
        <w:tc>
          <w:tcPr>
            <w:tcW w:w="1241" w:type="dxa"/>
          </w:tcPr>
          <w:p w14:paraId="6AA3D902" w14:textId="60F3C604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2AC9090E" w14:textId="28C233E3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7D6D2411" w14:textId="6010D946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7F066E" w14:paraId="3134FCD4" w14:textId="77777777" w:rsidTr="00DD7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26CED202" w14:textId="45F5D641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B226D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>Pilotage de vannes proportionnelles</w:t>
            </w:r>
          </w:p>
        </w:tc>
        <w:tc>
          <w:tcPr>
            <w:tcW w:w="1241" w:type="dxa"/>
          </w:tcPr>
          <w:p w14:paraId="675B555D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35E6CB4B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7211D568" w14:textId="016C332B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BA72B8" w14:paraId="41D6E686" w14:textId="77777777" w:rsidTr="00DD7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58D42934" w14:textId="6ABDFAFF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B226D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>Pilotage d’une batterie électrique</w:t>
            </w:r>
          </w:p>
        </w:tc>
        <w:tc>
          <w:tcPr>
            <w:tcW w:w="1241" w:type="dxa"/>
          </w:tcPr>
          <w:p w14:paraId="5E3DA813" w14:textId="03007FB8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7E65C83A" w14:textId="3D4D6587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21BF456B" w14:textId="2EF398D7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7F066E" w14:paraId="3001A6DB" w14:textId="77777777" w:rsidTr="00DD7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6C56758C" w14:textId="75E2924A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B226D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>Contrôle de l’hygrométrie</w:t>
            </w:r>
          </w:p>
        </w:tc>
        <w:tc>
          <w:tcPr>
            <w:tcW w:w="1241" w:type="dxa"/>
          </w:tcPr>
          <w:p w14:paraId="4BE87804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30510A8B" w14:textId="5D3CD29E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300E4F36" w14:textId="523B4DFE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BA72B8" w14:paraId="0CF59554" w14:textId="77777777" w:rsidTr="00DD7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4A6AEA09" w14:textId="59AF4801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B226D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 xml:space="preserve">Basculement auto chaud/froid </w:t>
            </w:r>
            <w:r w:rsidRPr="00B226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fr-FR"/>
              </w:rPr>
              <w:t>(sur temp eau ou air)</w:t>
            </w:r>
          </w:p>
        </w:tc>
        <w:tc>
          <w:tcPr>
            <w:tcW w:w="1241" w:type="dxa"/>
          </w:tcPr>
          <w:p w14:paraId="02A14A3E" w14:textId="45305769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00A9E061" w14:textId="0168EACB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10119108" w14:textId="482BDF1B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7F066E" w14:paraId="1BF44AE9" w14:textId="77777777" w:rsidTr="00DD7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446E6B6C" w14:textId="651EF3AE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B226D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 xml:space="preserve">Contact sec externe </w:t>
            </w:r>
            <w:r w:rsidRPr="00B226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fr-FR"/>
              </w:rPr>
              <w:t>(feuillure, on/off à distance)</w:t>
            </w:r>
          </w:p>
        </w:tc>
        <w:tc>
          <w:tcPr>
            <w:tcW w:w="1241" w:type="dxa"/>
          </w:tcPr>
          <w:p w14:paraId="5B1BEB33" w14:textId="6A963F5F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591AF531" w14:textId="310416BC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7A3D47B1" w14:textId="561AD816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BA72B8" w14:paraId="748DFD08" w14:textId="77777777" w:rsidTr="00DD7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05EA9EFF" w14:textId="2F9390F4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B226D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>Horloge hebdomadaire</w:t>
            </w:r>
          </w:p>
        </w:tc>
        <w:tc>
          <w:tcPr>
            <w:tcW w:w="1241" w:type="dxa"/>
          </w:tcPr>
          <w:p w14:paraId="14E241A7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46FD732B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043807C0" w14:textId="5EE0B68E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7F066E" w14:paraId="099C0017" w14:textId="77777777" w:rsidTr="00DD7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06310329" w14:textId="6677E136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B226D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>Sorties numériques programmables</w:t>
            </w:r>
          </w:p>
        </w:tc>
        <w:tc>
          <w:tcPr>
            <w:tcW w:w="1241" w:type="dxa"/>
          </w:tcPr>
          <w:p w14:paraId="2152FB10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07764D03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60752868" w14:textId="6DC85B5F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BA72B8" w14:paraId="6ECE7FA1" w14:textId="77777777" w:rsidTr="00DD7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40BC31D2" w14:textId="4E851888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B226D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>Maitre &amp; esclave via ModBus RS485</w:t>
            </w:r>
          </w:p>
        </w:tc>
        <w:tc>
          <w:tcPr>
            <w:tcW w:w="1241" w:type="dxa"/>
          </w:tcPr>
          <w:p w14:paraId="0ED0195D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6069B09E" w14:textId="04E8EB7D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51A98134" w14:textId="3A663A08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  <w:tr w:rsidR="007F066E" w14:paraId="60C52A72" w14:textId="77777777" w:rsidTr="00DD7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</w:tcPr>
          <w:p w14:paraId="0303383B" w14:textId="01BC8B33" w:rsidR="001B7BBE" w:rsidRPr="00A9265C" w:rsidRDefault="00AC61F3" w:rsidP="00DD71DA">
            <w:pPr>
              <w:tabs>
                <w:tab w:val="num" w:pos="720"/>
              </w:tabs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</w:pPr>
            <w:r w:rsidRPr="00B226D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fr-FR"/>
              </w:rPr>
              <w:t>Communicante ModBus RS485</w:t>
            </w:r>
          </w:p>
        </w:tc>
        <w:tc>
          <w:tcPr>
            <w:tcW w:w="1241" w:type="dxa"/>
          </w:tcPr>
          <w:p w14:paraId="2D90E2E9" w14:textId="77777777" w:rsidR="001B7BBE" w:rsidRPr="00A9265C" w:rsidRDefault="001B7BBE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42" w:type="dxa"/>
          </w:tcPr>
          <w:p w14:paraId="2A5DD652" w14:textId="769EDA6F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  <w:tc>
          <w:tcPr>
            <w:tcW w:w="1242" w:type="dxa"/>
          </w:tcPr>
          <w:p w14:paraId="6CF3D1D1" w14:textId="7ECD1BBF" w:rsidR="001B7BBE" w:rsidRPr="00A9265C" w:rsidRDefault="00426E80" w:rsidP="00BA72B8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A9265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fr-FR"/>
              </w:rPr>
              <w:t>•</w:t>
            </w:r>
          </w:p>
        </w:tc>
      </w:tr>
    </w:tbl>
    <w:p w14:paraId="13552B70" w14:textId="77777777" w:rsidR="00546E09" w:rsidRDefault="00546E09" w:rsidP="00546E09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3525EF8" w14:textId="77777777" w:rsidR="005C68D3" w:rsidRPr="005C68D3" w:rsidRDefault="005C68D3" w:rsidP="005C68D3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1BF6010" w14:textId="5B73E040" w:rsidR="00D64EEE" w:rsidRPr="00003A67" w:rsidRDefault="00D64EEE" w:rsidP="00D64E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</w:pPr>
      <w:r w:rsidRPr="00003A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 xml:space="preserve">OPTIONS DISPONIBLES </w:t>
      </w:r>
    </w:p>
    <w:p w14:paraId="78FEE2F8" w14:textId="77777777" w:rsidR="003E40E4" w:rsidRDefault="003E40E4" w:rsidP="00D64E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369B8AFB" w14:textId="09F3BB5B" w:rsidR="003E40E4" w:rsidRPr="003E40E4" w:rsidRDefault="00640DA9" w:rsidP="00D64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Si nécéssaire, cette régulation dispose d’équipements </w:t>
      </w:r>
      <w:r w:rsidR="00003A67">
        <w:rPr>
          <w:rFonts w:ascii="Times New Roman" w:eastAsia="Times New Roman" w:hAnsi="Times New Roman" w:cs="Times New Roman"/>
          <w:sz w:val="24"/>
          <w:szCs w:val="24"/>
          <w:lang w:val="fr-FR"/>
        </w:rPr>
        <w:t>additionnels pour répondre à l’ensemble des besoins du projet</w:t>
      </w:r>
      <w:r w:rsidR="003E40E4" w:rsidRPr="00D3510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</w:t>
      </w:r>
    </w:p>
    <w:p w14:paraId="37AE4B4F" w14:textId="77777777" w:rsidR="00546E09" w:rsidRPr="00546E09" w:rsidRDefault="00546E09" w:rsidP="00546E09">
      <w:pPr>
        <w:pStyle w:val="Paragraphedeliste"/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46E09">
        <w:rPr>
          <w:rFonts w:ascii="Times New Roman" w:eastAsia="Times New Roman" w:hAnsi="Times New Roman" w:cs="Times New Roman"/>
          <w:sz w:val="24"/>
          <w:szCs w:val="24"/>
          <w:lang w:val="fr-FR"/>
        </w:rPr>
        <w:t>FWECKA : kit pour installation intégrée à l’unité terminale</w:t>
      </w:r>
    </w:p>
    <w:p w14:paraId="348BDCF5" w14:textId="77777777" w:rsidR="00546E09" w:rsidRPr="00546E09" w:rsidRDefault="00546E09" w:rsidP="00546E09">
      <w:pPr>
        <w:pStyle w:val="Paragraphedeliste"/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46E09">
        <w:rPr>
          <w:rFonts w:ascii="Times New Roman" w:eastAsia="Times New Roman" w:hAnsi="Times New Roman" w:cs="Times New Roman"/>
          <w:sz w:val="24"/>
          <w:szCs w:val="24"/>
          <w:lang w:val="fr-FR"/>
        </w:rPr>
        <w:t>FWTSKA : sonde de température déportée additionnelle (eau/air)</w:t>
      </w:r>
    </w:p>
    <w:p w14:paraId="74A872E0" w14:textId="77777777" w:rsidR="00546E09" w:rsidRPr="00546E09" w:rsidRDefault="00546E09" w:rsidP="00546E09">
      <w:pPr>
        <w:pStyle w:val="Paragraphedeliste"/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46E09">
        <w:rPr>
          <w:rFonts w:ascii="Times New Roman" w:eastAsia="Times New Roman" w:hAnsi="Times New Roman" w:cs="Times New Roman"/>
          <w:sz w:val="24"/>
          <w:szCs w:val="24"/>
          <w:lang w:val="fr-FR"/>
        </w:rPr>
        <w:t>FWFCKA : kit pour installation murale du contrôleur</w:t>
      </w:r>
    </w:p>
    <w:p w14:paraId="7961367C" w14:textId="77777777" w:rsidR="00C96611" w:rsidRPr="00D84F80" w:rsidRDefault="00C96611" w:rsidP="00C96611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C00206D" w14:textId="07CAF4E5" w:rsidR="00C96611" w:rsidRPr="00003A67" w:rsidRDefault="00C96611" w:rsidP="00C96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>ALIMENTATION &amp; CABLAGE</w:t>
      </w:r>
    </w:p>
    <w:p w14:paraId="5BE8E8C3" w14:textId="77777777" w:rsidR="00C96611" w:rsidRDefault="00C96611" w:rsidP="00C966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69CDA48F" w14:textId="111AE651" w:rsidR="00DC6F09" w:rsidRPr="00962F19" w:rsidRDefault="00DC6F09" w:rsidP="00DC6F0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Le régulateur</w:t>
      </w:r>
      <w:r w:rsidRPr="00962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sera alimenté en monophasé 230V/1 phase/50Hz. Elle sera protégée par un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fusible de protection 500 mA ret</w:t>
      </w:r>
      <w:r w:rsidR="006F55AB">
        <w:rPr>
          <w:rFonts w:ascii="Times New Roman" w:eastAsia="Times New Roman" w:hAnsi="Times New Roman" w:cs="Times New Roman"/>
          <w:sz w:val="24"/>
          <w:szCs w:val="24"/>
          <w:lang w:val="fr-FR"/>
        </w:rPr>
        <w:t>ardé et un connecteurs 250V-10A</w:t>
      </w:r>
    </w:p>
    <w:p w14:paraId="0F0F871F" w14:textId="4C33C263" w:rsidR="00D64EEE" w:rsidRPr="00D84F80" w:rsidRDefault="00D64EEE" w:rsidP="00C96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sectPr w:rsidR="00D64EEE" w:rsidRPr="00D84F80" w:rsidSect="00C9091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FFCC6" w14:textId="77777777" w:rsidR="00A6521F" w:rsidRDefault="00A6521F" w:rsidP="00A47AF8">
      <w:pPr>
        <w:spacing w:after="0" w:line="240" w:lineRule="auto"/>
      </w:pPr>
      <w:r>
        <w:separator/>
      </w:r>
    </w:p>
  </w:endnote>
  <w:endnote w:type="continuationSeparator" w:id="0">
    <w:p w14:paraId="3EA1A161" w14:textId="77777777" w:rsidR="00A6521F" w:rsidRDefault="00A6521F" w:rsidP="00A4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CE0F5" w14:textId="77777777" w:rsidR="00A6521F" w:rsidRDefault="00A6521F" w:rsidP="00A47AF8">
      <w:pPr>
        <w:spacing w:after="0" w:line="240" w:lineRule="auto"/>
      </w:pPr>
      <w:r>
        <w:separator/>
      </w:r>
    </w:p>
  </w:footnote>
  <w:footnote w:type="continuationSeparator" w:id="0">
    <w:p w14:paraId="39CF4215" w14:textId="77777777" w:rsidR="00A6521F" w:rsidRDefault="00A6521F" w:rsidP="00A47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90522"/>
    <w:multiLevelType w:val="hybridMultilevel"/>
    <w:tmpl w:val="0D60578C"/>
    <w:lvl w:ilvl="0" w:tplc="2496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87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6F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8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01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6B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6F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06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8E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180CDC"/>
    <w:multiLevelType w:val="hybridMultilevel"/>
    <w:tmpl w:val="FC7A64F4"/>
    <w:lvl w:ilvl="0" w:tplc="41FCEE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36E0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60B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4BD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C21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3C4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0A2F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0AD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FCB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47F"/>
    <w:multiLevelType w:val="hybridMultilevel"/>
    <w:tmpl w:val="B614D16C"/>
    <w:lvl w:ilvl="0" w:tplc="BEE868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B1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85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C14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0E4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8C1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AA5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E96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05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1041D"/>
    <w:multiLevelType w:val="hybridMultilevel"/>
    <w:tmpl w:val="0C929DF2"/>
    <w:lvl w:ilvl="0" w:tplc="E6F27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0C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4D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47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46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8F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F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07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26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D060EA"/>
    <w:multiLevelType w:val="hybridMultilevel"/>
    <w:tmpl w:val="60EEEA7C"/>
    <w:lvl w:ilvl="0" w:tplc="5E66E0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C74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82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06B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945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80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456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06EC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30A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8070B"/>
    <w:multiLevelType w:val="hybridMultilevel"/>
    <w:tmpl w:val="C45C7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E0995"/>
    <w:multiLevelType w:val="hybridMultilevel"/>
    <w:tmpl w:val="97844C30"/>
    <w:lvl w:ilvl="0" w:tplc="2362E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8B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B04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2E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2A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08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2B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C4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CE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F15B91"/>
    <w:multiLevelType w:val="hybridMultilevel"/>
    <w:tmpl w:val="9EA24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7329C"/>
    <w:multiLevelType w:val="hybridMultilevel"/>
    <w:tmpl w:val="B1B62482"/>
    <w:lvl w:ilvl="0" w:tplc="D1425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44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09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CF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40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6C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763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69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0D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66B520F"/>
    <w:multiLevelType w:val="hybridMultilevel"/>
    <w:tmpl w:val="7CF2F3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733514">
    <w:abstractNumId w:val="9"/>
  </w:num>
  <w:num w:numId="2" w16cid:durableId="549194133">
    <w:abstractNumId w:val="7"/>
  </w:num>
  <w:num w:numId="3" w16cid:durableId="1393430445">
    <w:abstractNumId w:val="8"/>
  </w:num>
  <w:num w:numId="4" w16cid:durableId="253438182">
    <w:abstractNumId w:val="5"/>
  </w:num>
  <w:num w:numId="5" w16cid:durableId="1241598620">
    <w:abstractNumId w:val="4"/>
  </w:num>
  <w:num w:numId="6" w16cid:durableId="1187333826">
    <w:abstractNumId w:val="3"/>
  </w:num>
  <w:num w:numId="7" w16cid:durableId="1270166385">
    <w:abstractNumId w:val="0"/>
  </w:num>
  <w:num w:numId="8" w16cid:durableId="196158488">
    <w:abstractNumId w:val="1"/>
  </w:num>
  <w:num w:numId="9" w16cid:durableId="562255279">
    <w:abstractNumId w:val="6"/>
  </w:num>
  <w:num w:numId="10" w16cid:durableId="539439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21"/>
    <w:rsid w:val="00003A67"/>
    <w:rsid w:val="00077EF1"/>
    <w:rsid w:val="000A7417"/>
    <w:rsid w:val="000D7623"/>
    <w:rsid w:val="000F165B"/>
    <w:rsid w:val="00114C85"/>
    <w:rsid w:val="00153B70"/>
    <w:rsid w:val="001B7BBE"/>
    <w:rsid w:val="001F147C"/>
    <w:rsid w:val="0021057D"/>
    <w:rsid w:val="0021632D"/>
    <w:rsid w:val="00225389"/>
    <w:rsid w:val="0024030A"/>
    <w:rsid w:val="00265DFF"/>
    <w:rsid w:val="002938F6"/>
    <w:rsid w:val="00294D4C"/>
    <w:rsid w:val="002B1EBD"/>
    <w:rsid w:val="002B60CC"/>
    <w:rsid w:val="002C26BB"/>
    <w:rsid w:val="00331C9D"/>
    <w:rsid w:val="00334648"/>
    <w:rsid w:val="00344EF8"/>
    <w:rsid w:val="00345B53"/>
    <w:rsid w:val="003526C0"/>
    <w:rsid w:val="00355C53"/>
    <w:rsid w:val="00374DDE"/>
    <w:rsid w:val="00397B89"/>
    <w:rsid w:val="003C0AF6"/>
    <w:rsid w:val="003E1DB9"/>
    <w:rsid w:val="003E40E4"/>
    <w:rsid w:val="004126AB"/>
    <w:rsid w:val="00420A0C"/>
    <w:rsid w:val="00423044"/>
    <w:rsid w:val="0042322F"/>
    <w:rsid w:val="00426E80"/>
    <w:rsid w:val="004363FD"/>
    <w:rsid w:val="00496F9D"/>
    <w:rsid w:val="004C2958"/>
    <w:rsid w:val="004C6A6B"/>
    <w:rsid w:val="004D062D"/>
    <w:rsid w:val="004F7705"/>
    <w:rsid w:val="00532419"/>
    <w:rsid w:val="00546E09"/>
    <w:rsid w:val="00586175"/>
    <w:rsid w:val="005C1021"/>
    <w:rsid w:val="005C68D3"/>
    <w:rsid w:val="00640DA9"/>
    <w:rsid w:val="00641784"/>
    <w:rsid w:val="006534EE"/>
    <w:rsid w:val="0065598C"/>
    <w:rsid w:val="006568F4"/>
    <w:rsid w:val="00656D9E"/>
    <w:rsid w:val="00660E50"/>
    <w:rsid w:val="00684DFB"/>
    <w:rsid w:val="006A78A3"/>
    <w:rsid w:val="006D735E"/>
    <w:rsid w:val="006E6286"/>
    <w:rsid w:val="006F55AB"/>
    <w:rsid w:val="007075E3"/>
    <w:rsid w:val="00734996"/>
    <w:rsid w:val="00761CAE"/>
    <w:rsid w:val="007C54D3"/>
    <w:rsid w:val="007F066E"/>
    <w:rsid w:val="00861FA8"/>
    <w:rsid w:val="00884777"/>
    <w:rsid w:val="008D7D8E"/>
    <w:rsid w:val="0091371F"/>
    <w:rsid w:val="00962F19"/>
    <w:rsid w:val="00983528"/>
    <w:rsid w:val="009859C7"/>
    <w:rsid w:val="00986CE1"/>
    <w:rsid w:val="009C0801"/>
    <w:rsid w:val="009C524C"/>
    <w:rsid w:val="009D4196"/>
    <w:rsid w:val="00A3053C"/>
    <w:rsid w:val="00A47AF8"/>
    <w:rsid w:val="00A6521F"/>
    <w:rsid w:val="00A6766F"/>
    <w:rsid w:val="00A847EC"/>
    <w:rsid w:val="00A9265C"/>
    <w:rsid w:val="00AB2A3D"/>
    <w:rsid w:val="00AC61F3"/>
    <w:rsid w:val="00AD1E73"/>
    <w:rsid w:val="00B226DE"/>
    <w:rsid w:val="00B26943"/>
    <w:rsid w:val="00B31282"/>
    <w:rsid w:val="00BA72B8"/>
    <w:rsid w:val="00BB4D1A"/>
    <w:rsid w:val="00C22615"/>
    <w:rsid w:val="00C672FC"/>
    <w:rsid w:val="00C9091D"/>
    <w:rsid w:val="00C93581"/>
    <w:rsid w:val="00C96611"/>
    <w:rsid w:val="00D062CB"/>
    <w:rsid w:val="00D3510D"/>
    <w:rsid w:val="00D64EEE"/>
    <w:rsid w:val="00D84F80"/>
    <w:rsid w:val="00DC6F09"/>
    <w:rsid w:val="00DD71DA"/>
    <w:rsid w:val="00DF2DFD"/>
    <w:rsid w:val="00E061F3"/>
    <w:rsid w:val="00E33BC3"/>
    <w:rsid w:val="00E4591B"/>
    <w:rsid w:val="00E75D45"/>
    <w:rsid w:val="00E939F0"/>
    <w:rsid w:val="00ED1246"/>
    <w:rsid w:val="00EE27AB"/>
    <w:rsid w:val="00EF598E"/>
    <w:rsid w:val="00F224B6"/>
    <w:rsid w:val="00F622A2"/>
    <w:rsid w:val="00F651FF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EC259A0"/>
  <w15:chartTrackingRefBased/>
  <w15:docId w15:val="{4BDD721D-449D-4DF8-BDC3-E3B314DC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C1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5C1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5C1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5C10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021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5C1021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5C1021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5C1021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47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AF8"/>
  </w:style>
  <w:style w:type="paragraph" w:styleId="Pieddepage">
    <w:name w:val="footer"/>
    <w:basedOn w:val="Normal"/>
    <w:link w:val="PieddepageCar"/>
    <w:uiPriority w:val="99"/>
    <w:unhideWhenUsed/>
    <w:rsid w:val="00A47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AF8"/>
  </w:style>
  <w:style w:type="paragraph" w:styleId="Paragraphedeliste">
    <w:name w:val="List Paragraph"/>
    <w:basedOn w:val="Normal"/>
    <w:uiPriority w:val="34"/>
    <w:qFormat/>
    <w:rsid w:val="001F14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1B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1B7BB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B7BB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1">
    <w:name w:val="Grid Table 4 Accent 1"/>
    <w:basedOn w:val="TableauNormal"/>
    <w:uiPriority w:val="49"/>
    <w:rsid w:val="001B7BB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1B7B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auGrille7Couleur-Accentuation1">
    <w:name w:val="Grid Table 7 Colorful Accent 1"/>
    <w:basedOn w:val="TableauNormal"/>
    <w:uiPriority w:val="52"/>
    <w:rsid w:val="007F066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Liste3-Accentuation5">
    <w:name w:val="List Table 3 Accent 5"/>
    <w:basedOn w:val="TableauNormal"/>
    <w:uiPriority w:val="48"/>
    <w:rsid w:val="007F066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eauGrille5Fonc-Accentuation5">
    <w:name w:val="Grid Table 5 Dark Accent 5"/>
    <w:basedOn w:val="TableauNormal"/>
    <w:uiPriority w:val="50"/>
    <w:rsid w:val="007F06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Liste7Couleur-Accentuation5">
    <w:name w:val="List Table 7 Colorful Accent 5"/>
    <w:basedOn w:val="TableauNormal"/>
    <w:uiPriority w:val="52"/>
    <w:rsid w:val="00DD71D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D71D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8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0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08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2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3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48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Clermonte</dc:creator>
  <cp:keywords/>
  <dc:description/>
  <cp:lastModifiedBy>Alexandre Clermonte</cp:lastModifiedBy>
  <cp:revision>87</cp:revision>
  <dcterms:created xsi:type="dcterms:W3CDTF">2019-08-19T13:42:00Z</dcterms:created>
  <dcterms:modified xsi:type="dcterms:W3CDTF">2024-09-19T08:50:00Z</dcterms:modified>
</cp:coreProperties>
</file>